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09F132" w14:textId="11DF9E3D" w:rsidR="00AF4E1C" w:rsidRPr="00BD7D98" w:rsidRDefault="00000000">
      <w:pPr>
        <w:rPr>
          <w:rFonts w:asciiTheme="minorHAnsi" w:eastAsiaTheme="minorHAnsi" w:hAnsiTheme="minorHAnsi"/>
        </w:rPr>
      </w:pPr>
      <w:r w:rsidRPr="00BD7D98">
        <w:rPr>
          <w:rFonts w:asciiTheme="minorHAnsi" w:eastAsiaTheme="minorHAnsi" w:hAnsiTheme="minorHAnsi" w:hint="eastAsia"/>
        </w:rPr>
        <w:t>有关</w:t>
      </w:r>
      <w:r w:rsidRPr="00BD7D98">
        <w:rPr>
          <w:rFonts w:asciiTheme="minorHAnsi" w:eastAsiaTheme="minorHAnsi" w:hAnsiTheme="minorHAnsi"/>
        </w:rPr>
        <w:t>STC</w:t>
      </w:r>
      <w:r w:rsidR="00C14890" w:rsidRPr="00BD7D98">
        <w:rPr>
          <w:rFonts w:asciiTheme="minorHAnsi" w:eastAsiaTheme="minorHAnsi" w:hAnsiTheme="minorHAnsi" w:hint="eastAsia"/>
        </w:rPr>
        <w:t>-</w:t>
      </w:r>
      <w:r w:rsidRPr="00BD7D98">
        <w:rPr>
          <w:rFonts w:asciiTheme="minorHAnsi" w:eastAsiaTheme="minorHAnsi" w:hAnsiTheme="minorHAnsi"/>
        </w:rPr>
        <w:t>FOC Lite</w:t>
      </w:r>
      <w:r w:rsidRPr="00BD7D98">
        <w:rPr>
          <w:rFonts w:asciiTheme="minorHAnsi" w:eastAsiaTheme="minorHAnsi" w:hAnsiTheme="minorHAnsi" w:hint="eastAsia"/>
        </w:rPr>
        <w:t>的</w:t>
      </w:r>
      <w:r w:rsidRPr="00BD7D98">
        <w:rPr>
          <w:rFonts w:asciiTheme="minorHAnsi" w:eastAsiaTheme="minorHAnsi" w:hAnsiTheme="minorHAnsi"/>
        </w:rPr>
        <w:t>I2C</w:t>
      </w:r>
      <w:r w:rsidRPr="00BD7D98">
        <w:rPr>
          <w:rFonts w:asciiTheme="minorHAnsi" w:eastAsiaTheme="minorHAnsi" w:hAnsiTheme="minorHAnsi" w:hint="eastAsia"/>
        </w:rPr>
        <w:t>控制说明</w:t>
      </w:r>
    </w:p>
    <w:p w14:paraId="6876B98B" w14:textId="77777777" w:rsidR="00AF4E1C" w:rsidRPr="00BD7D98" w:rsidRDefault="00AF4E1C">
      <w:pPr>
        <w:rPr>
          <w:rFonts w:asciiTheme="minorHAnsi" w:eastAsiaTheme="minorHAnsi" w:hAnsiTheme="minorHAnsi"/>
        </w:rPr>
      </w:pPr>
    </w:p>
    <w:p w14:paraId="2DB8F40C" w14:textId="77777777" w:rsidR="00AF4E1C" w:rsidRPr="00BD7D98" w:rsidRDefault="00000000">
      <w:pPr>
        <w:rPr>
          <w:rFonts w:asciiTheme="minorHAnsi" w:eastAsiaTheme="minorHAnsi" w:hAnsiTheme="minorHAnsi"/>
        </w:rPr>
      </w:pPr>
      <w:r w:rsidRPr="00BD7D98">
        <w:rPr>
          <w:rFonts w:asciiTheme="minorHAnsi" w:eastAsiaTheme="minorHAnsi" w:hAnsiTheme="minorHAnsi" w:hint="eastAsia"/>
        </w:rPr>
        <w:t>设备</w:t>
      </w:r>
      <w:r w:rsidRPr="00BD7D98">
        <w:rPr>
          <w:rFonts w:asciiTheme="minorHAnsi" w:eastAsiaTheme="minorHAnsi" w:hAnsiTheme="minorHAnsi"/>
        </w:rPr>
        <w:t>I2C</w:t>
      </w:r>
      <w:r w:rsidRPr="00BD7D98">
        <w:rPr>
          <w:rFonts w:asciiTheme="minorHAnsi" w:eastAsiaTheme="minorHAnsi" w:hAnsiTheme="minorHAnsi" w:hint="eastAsia"/>
        </w:rPr>
        <w:t>通讯支持高达</w:t>
      </w:r>
      <w:r w:rsidRPr="00BD7D98">
        <w:rPr>
          <w:rFonts w:asciiTheme="minorHAnsi" w:eastAsiaTheme="minorHAnsi" w:hAnsiTheme="minorHAnsi"/>
        </w:rPr>
        <w:t>1Mhz</w:t>
      </w:r>
      <w:r w:rsidRPr="00BD7D98">
        <w:rPr>
          <w:rFonts w:asciiTheme="minorHAnsi" w:eastAsiaTheme="minorHAnsi" w:hAnsiTheme="minorHAnsi" w:hint="eastAsia"/>
        </w:rPr>
        <w:t>的</w:t>
      </w:r>
      <w:r w:rsidRPr="00BD7D98">
        <w:rPr>
          <w:rFonts w:asciiTheme="minorHAnsi" w:eastAsiaTheme="minorHAnsi" w:hAnsiTheme="minorHAnsi"/>
        </w:rPr>
        <w:t>I2C</w:t>
      </w:r>
      <w:r w:rsidRPr="00BD7D98">
        <w:rPr>
          <w:rFonts w:asciiTheme="minorHAnsi" w:eastAsiaTheme="minorHAnsi" w:hAnsiTheme="minorHAnsi" w:hint="eastAsia"/>
        </w:rPr>
        <w:t>速率，</w:t>
      </w:r>
      <w:r w:rsidRPr="00BD7D98">
        <w:rPr>
          <w:rFonts w:asciiTheme="minorHAnsi" w:eastAsiaTheme="minorHAnsi" w:hAnsiTheme="minorHAnsi"/>
        </w:rPr>
        <w:t>I2C</w:t>
      </w:r>
      <w:r w:rsidRPr="00BD7D98">
        <w:rPr>
          <w:rFonts w:asciiTheme="minorHAnsi" w:eastAsiaTheme="minorHAnsi" w:hAnsiTheme="minorHAnsi" w:hint="eastAsia"/>
        </w:rPr>
        <w:t>通信中，地址的</w:t>
      </w:r>
      <w:r w:rsidRPr="00BD7D98">
        <w:rPr>
          <w:rFonts w:asciiTheme="minorHAnsi" w:eastAsiaTheme="minorHAnsi" w:hAnsiTheme="minorHAnsi"/>
        </w:rPr>
        <w:t>[7:1]</w:t>
      </w:r>
      <w:r w:rsidRPr="00BD7D98">
        <w:rPr>
          <w:rFonts w:asciiTheme="minorHAnsi" w:eastAsiaTheme="minorHAnsi" w:hAnsiTheme="minorHAnsi" w:hint="eastAsia"/>
        </w:rPr>
        <w:t>字节为设备地址，</w:t>
      </w:r>
      <w:r w:rsidRPr="00BD7D98">
        <w:rPr>
          <w:rFonts w:asciiTheme="minorHAnsi" w:eastAsiaTheme="minorHAnsi" w:hAnsiTheme="minorHAnsi"/>
        </w:rPr>
        <w:t>[0:0]</w:t>
      </w:r>
      <w:r w:rsidRPr="00BD7D98">
        <w:rPr>
          <w:rFonts w:asciiTheme="minorHAnsi" w:eastAsiaTheme="minorHAnsi" w:hAnsiTheme="minorHAnsi" w:hint="eastAsia"/>
        </w:rPr>
        <w:t>为</w:t>
      </w:r>
      <w:r w:rsidRPr="00BD7D98">
        <w:rPr>
          <w:rFonts w:asciiTheme="minorHAnsi" w:eastAsiaTheme="minorHAnsi" w:hAnsiTheme="minorHAnsi"/>
        </w:rPr>
        <w:t>RW</w:t>
      </w:r>
      <w:r w:rsidRPr="00BD7D98">
        <w:rPr>
          <w:rFonts w:asciiTheme="minorHAnsi" w:eastAsiaTheme="minorHAnsi" w:hAnsiTheme="minorHAnsi" w:hint="eastAsia"/>
        </w:rPr>
        <w:t>读写控制位，写数据为</w:t>
      </w:r>
      <w:r w:rsidRPr="00BD7D98">
        <w:rPr>
          <w:rFonts w:asciiTheme="minorHAnsi" w:eastAsiaTheme="minorHAnsi" w:hAnsiTheme="minorHAnsi"/>
        </w:rPr>
        <w:t>0</w:t>
      </w:r>
      <w:r w:rsidRPr="00BD7D98">
        <w:rPr>
          <w:rFonts w:asciiTheme="minorHAnsi" w:eastAsiaTheme="minorHAnsi" w:hAnsiTheme="minorHAnsi" w:hint="eastAsia"/>
        </w:rPr>
        <w:t>，读数据为</w:t>
      </w:r>
      <w:r w:rsidRPr="00BD7D98">
        <w:rPr>
          <w:rFonts w:asciiTheme="minorHAnsi" w:eastAsiaTheme="minorHAnsi" w:hAnsiTheme="minorHAnsi"/>
        </w:rPr>
        <w:t>1</w:t>
      </w:r>
      <w:r w:rsidRPr="00BD7D98">
        <w:rPr>
          <w:rFonts w:asciiTheme="minorHAnsi" w:eastAsiaTheme="minorHAnsi" w:hAnsiTheme="minorHAnsi" w:hint="eastAsia"/>
        </w:rPr>
        <w:t>。</w:t>
      </w:r>
    </w:p>
    <w:p w14:paraId="2B772F13" w14:textId="77777777" w:rsidR="00AF4E1C" w:rsidRPr="00BD7D98" w:rsidRDefault="00000000">
      <w:pPr>
        <w:rPr>
          <w:rFonts w:asciiTheme="minorHAnsi" w:eastAsiaTheme="minorHAnsi" w:hAnsiTheme="minorHAnsi"/>
        </w:rPr>
      </w:pPr>
      <w:r w:rsidRPr="00BD7D98">
        <w:rPr>
          <w:rFonts w:asciiTheme="minorHAnsi" w:eastAsiaTheme="minorHAnsi" w:hAnsiTheme="minorHAnsi" w:hint="eastAsia"/>
        </w:rPr>
        <w:t>注：因为</w:t>
      </w:r>
      <w:r w:rsidRPr="00BD7D98">
        <w:rPr>
          <w:rFonts w:asciiTheme="minorHAnsi" w:eastAsiaTheme="minorHAnsi" w:hAnsiTheme="minorHAnsi"/>
        </w:rPr>
        <w:t>I2C</w:t>
      </w:r>
      <w:r w:rsidRPr="00BD7D98">
        <w:rPr>
          <w:rFonts w:asciiTheme="minorHAnsi" w:eastAsiaTheme="minorHAnsi" w:hAnsiTheme="minorHAnsi" w:hint="eastAsia"/>
        </w:rPr>
        <w:t>地址只是高</w:t>
      </w:r>
      <w:r w:rsidRPr="00BD7D98">
        <w:rPr>
          <w:rFonts w:asciiTheme="minorHAnsi" w:eastAsiaTheme="minorHAnsi" w:hAnsiTheme="minorHAnsi"/>
        </w:rPr>
        <w:t>7</w:t>
      </w:r>
      <w:r w:rsidRPr="00BD7D98">
        <w:rPr>
          <w:rFonts w:asciiTheme="minorHAnsi" w:eastAsiaTheme="minorHAnsi" w:hAnsiTheme="minorHAnsi" w:hint="eastAsia"/>
        </w:rPr>
        <w:t>位，所以后面的地址描述都是右对齐方式，即</w:t>
      </w:r>
      <w:r w:rsidRPr="00BD7D98">
        <w:rPr>
          <w:rFonts w:asciiTheme="minorHAnsi" w:eastAsiaTheme="minorHAnsi" w:hAnsiTheme="minorHAnsi"/>
        </w:rPr>
        <w:t>0xxxxxxx</w:t>
      </w:r>
      <w:r w:rsidRPr="00BD7D98">
        <w:rPr>
          <w:rFonts w:asciiTheme="minorHAnsi" w:eastAsiaTheme="minorHAnsi" w:hAnsiTheme="minorHAnsi" w:hint="eastAsia"/>
        </w:rPr>
        <w:t>，实际使用时请使用</w:t>
      </w:r>
      <w:r w:rsidRPr="00BD7D98">
        <w:rPr>
          <w:rFonts w:asciiTheme="minorHAnsi" w:eastAsiaTheme="minorHAnsi" w:hAnsiTheme="minorHAnsi"/>
        </w:rPr>
        <w:t>'i2c_addr&lt;&lt;1'</w:t>
      </w:r>
      <w:r w:rsidRPr="00BD7D98">
        <w:rPr>
          <w:rFonts w:asciiTheme="minorHAnsi" w:eastAsiaTheme="minorHAnsi" w:hAnsiTheme="minorHAnsi" w:hint="eastAsia"/>
        </w:rPr>
        <w:t>的方式进行使用，寄存器地址默认都是</w:t>
      </w:r>
      <w:r w:rsidRPr="00BD7D98">
        <w:rPr>
          <w:rFonts w:asciiTheme="minorHAnsi" w:eastAsiaTheme="minorHAnsi" w:hAnsiTheme="minorHAnsi"/>
        </w:rPr>
        <w:t>8</w:t>
      </w:r>
      <w:r w:rsidRPr="00BD7D98">
        <w:rPr>
          <w:rFonts w:asciiTheme="minorHAnsi" w:eastAsiaTheme="minorHAnsi" w:hAnsiTheme="minorHAnsi" w:hint="eastAsia"/>
        </w:rPr>
        <w:t>位。</w:t>
      </w:r>
    </w:p>
    <w:p w14:paraId="1655C705" w14:textId="216059BC" w:rsidR="00AF4E1C" w:rsidRPr="00BD7D98" w:rsidRDefault="00000000">
      <w:pPr>
        <w:rPr>
          <w:rFonts w:asciiTheme="minorHAnsi" w:eastAsiaTheme="minorHAnsi" w:hAnsiTheme="minorHAnsi"/>
        </w:rPr>
      </w:pPr>
      <w:r w:rsidRPr="00BD7D98">
        <w:rPr>
          <w:rFonts w:asciiTheme="minorHAnsi" w:eastAsiaTheme="minorHAnsi" w:hAnsiTheme="minorHAnsi" w:hint="eastAsia"/>
        </w:rPr>
        <w:t>为了方便设置的参数同步，设备拥有两个设备地址，一种是广播地址</w:t>
      </w:r>
      <w:r w:rsidRPr="00BD7D98">
        <w:rPr>
          <w:rFonts w:asciiTheme="minorHAnsi" w:eastAsiaTheme="minorHAnsi" w:hAnsiTheme="minorHAnsi"/>
        </w:rPr>
        <w:t>0x00[7:1]</w:t>
      </w:r>
      <w:r w:rsidRPr="00BD7D98">
        <w:rPr>
          <w:rFonts w:asciiTheme="minorHAnsi" w:eastAsiaTheme="minorHAnsi" w:hAnsiTheme="minorHAnsi" w:hint="eastAsia"/>
        </w:rPr>
        <w:t>，一种是可以设置的私有地址。设备第一次启动时，地址默认为</w:t>
      </w:r>
      <w:r w:rsidRPr="00BD7D98">
        <w:rPr>
          <w:rFonts w:asciiTheme="minorHAnsi" w:eastAsiaTheme="minorHAnsi" w:hAnsiTheme="minorHAnsi"/>
        </w:rPr>
        <w:t>0x00</w:t>
      </w:r>
      <w:r w:rsidRPr="00BD7D98">
        <w:rPr>
          <w:rFonts w:asciiTheme="minorHAnsi" w:eastAsiaTheme="minorHAnsi" w:hAnsiTheme="minorHAnsi" w:hint="eastAsia"/>
        </w:rPr>
        <w:t>，此时可以通过通用寄存器</w:t>
      </w:r>
      <w:r w:rsidRPr="00BD7D98">
        <w:rPr>
          <w:rFonts w:asciiTheme="minorHAnsi" w:eastAsiaTheme="minorHAnsi" w:hAnsiTheme="minorHAnsi"/>
        </w:rPr>
        <w:t>0x0</w:t>
      </w:r>
      <w:r w:rsidR="00D319D3" w:rsidRPr="00BD7D98">
        <w:rPr>
          <w:rFonts w:asciiTheme="minorHAnsi" w:eastAsiaTheme="minorHAnsi" w:hAnsiTheme="minorHAnsi"/>
        </w:rPr>
        <w:t>0</w:t>
      </w:r>
      <w:r w:rsidRPr="00BD7D98">
        <w:rPr>
          <w:rFonts w:asciiTheme="minorHAnsi" w:eastAsiaTheme="minorHAnsi" w:hAnsiTheme="minorHAnsi"/>
        </w:rPr>
        <w:t>[7:</w:t>
      </w:r>
      <w:r w:rsidR="00D319D3" w:rsidRPr="00BD7D98">
        <w:rPr>
          <w:rFonts w:asciiTheme="minorHAnsi" w:eastAsiaTheme="minorHAnsi" w:hAnsiTheme="minorHAnsi"/>
        </w:rPr>
        <w:t>1</w:t>
      </w:r>
      <w:r w:rsidRPr="00BD7D98">
        <w:rPr>
          <w:rFonts w:asciiTheme="minorHAnsi" w:eastAsiaTheme="minorHAnsi" w:hAnsiTheme="minorHAnsi"/>
        </w:rPr>
        <w:t>]</w:t>
      </w:r>
      <w:r w:rsidRPr="00BD7D98">
        <w:rPr>
          <w:rFonts w:asciiTheme="minorHAnsi" w:eastAsiaTheme="minorHAnsi" w:hAnsiTheme="minorHAnsi" w:hint="eastAsia"/>
        </w:rPr>
        <w:t>设置私有地址，设置完成后将</w:t>
      </w:r>
      <w:r w:rsidR="00D319D3" w:rsidRPr="00BD7D98">
        <w:rPr>
          <w:rFonts w:asciiTheme="minorHAnsi" w:eastAsiaTheme="minorHAnsi" w:hAnsiTheme="minorHAnsi" w:hint="eastAsia"/>
        </w:rPr>
        <w:t>返回ACK标志并</w:t>
      </w:r>
      <w:r w:rsidRPr="00BD7D98">
        <w:rPr>
          <w:rFonts w:asciiTheme="minorHAnsi" w:eastAsiaTheme="minorHAnsi" w:hAnsiTheme="minorHAnsi" w:hint="eastAsia"/>
        </w:rPr>
        <w:t>立即生效。</w:t>
      </w:r>
    </w:p>
    <w:p w14:paraId="73C0B97E" w14:textId="77777777" w:rsidR="00AF4E1C" w:rsidRPr="00BD7D98" w:rsidRDefault="00AF4E1C">
      <w:pPr>
        <w:rPr>
          <w:rFonts w:asciiTheme="minorHAnsi" w:eastAsiaTheme="minorHAnsi" w:hAnsiTheme="minorHAnsi"/>
        </w:rPr>
      </w:pPr>
    </w:p>
    <w:p w14:paraId="43991D32" w14:textId="77777777" w:rsidR="00AF4E1C" w:rsidRPr="00BD7D98" w:rsidRDefault="00000000">
      <w:pPr>
        <w:rPr>
          <w:rFonts w:asciiTheme="minorHAnsi" w:eastAsiaTheme="minorHAnsi" w:hAnsiTheme="minorHAnsi"/>
        </w:rPr>
      </w:pPr>
      <w:r w:rsidRPr="00BD7D98">
        <w:rPr>
          <w:rFonts w:asciiTheme="minorHAnsi" w:eastAsiaTheme="minorHAnsi" w:hAnsiTheme="minorHAnsi" w:hint="eastAsia"/>
        </w:rPr>
        <w:t>快速控制：</w:t>
      </w:r>
    </w:p>
    <w:p w14:paraId="6401DBE8" w14:textId="77777777" w:rsidR="00AF4E1C" w:rsidRPr="00BD7D98" w:rsidRDefault="00000000">
      <w:pPr>
        <w:rPr>
          <w:rFonts w:asciiTheme="minorHAnsi" w:eastAsiaTheme="minorHAnsi" w:hAnsiTheme="minorHAnsi"/>
        </w:rPr>
      </w:pPr>
      <w:r w:rsidRPr="00BD7D98">
        <w:rPr>
          <w:rFonts w:asciiTheme="minorHAnsi" w:eastAsiaTheme="minorHAnsi" w:hAnsiTheme="minorHAnsi" w:hint="eastAsia"/>
        </w:rPr>
        <w:t>通过设置了私有地址以后，可以通过设置启动寄存器</w:t>
      </w:r>
      <w:r w:rsidRPr="00BD7D98">
        <w:rPr>
          <w:rFonts w:asciiTheme="minorHAnsi" w:eastAsiaTheme="minorHAnsi" w:hAnsiTheme="minorHAnsi"/>
        </w:rPr>
        <w:t>0x00[7:0]</w:t>
      </w:r>
      <w:r w:rsidRPr="00BD7D98">
        <w:rPr>
          <w:rFonts w:asciiTheme="minorHAnsi" w:eastAsiaTheme="minorHAnsi" w:hAnsiTheme="minorHAnsi" w:hint="eastAsia"/>
        </w:rPr>
        <w:t>的</w:t>
      </w:r>
      <w:r w:rsidRPr="00BD7D98">
        <w:rPr>
          <w:rFonts w:asciiTheme="minorHAnsi" w:eastAsiaTheme="minorHAnsi" w:hAnsiTheme="minorHAnsi"/>
        </w:rPr>
        <w:t>bit0</w:t>
      </w:r>
      <w:r w:rsidRPr="00BD7D98">
        <w:rPr>
          <w:rFonts w:asciiTheme="minorHAnsi" w:eastAsiaTheme="minorHAnsi" w:hAnsiTheme="minorHAnsi" w:hint="eastAsia"/>
        </w:rPr>
        <w:t>进行启动控制，</w:t>
      </w:r>
      <w:r w:rsidRPr="00BD7D98">
        <w:rPr>
          <w:rFonts w:asciiTheme="minorHAnsi" w:eastAsiaTheme="minorHAnsi" w:hAnsiTheme="minorHAnsi"/>
        </w:rPr>
        <w:t>bit1</w:t>
      </w:r>
      <w:r w:rsidRPr="00BD7D98">
        <w:rPr>
          <w:rFonts w:asciiTheme="minorHAnsi" w:eastAsiaTheme="minorHAnsi" w:hAnsiTheme="minorHAnsi" w:hint="eastAsia"/>
        </w:rPr>
        <w:t>进行方向控制。上电后的默认模式是速度模式，默认速度</w:t>
      </w:r>
      <w:r w:rsidRPr="00BD7D98">
        <w:rPr>
          <w:rFonts w:asciiTheme="minorHAnsi" w:eastAsiaTheme="minorHAnsi" w:hAnsiTheme="minorHAnsi"/>
        </w:rPr>
        <w:t>500rpm</w:t>
      </w:r>
      <w:r w:rsidRPr="00BD7D98">
        <w:rPr>
          <w:rFonts w:asciiTheme="minorHAnsi" w:eastAsiaTheme="minorHAnsi" w:hAnsiTheme="minorHAnsi" w:hint="eastAsia"/>
        </w:rPr>
        <w:t>。</w:t>
      </w:r>
    </w:p>
    <w:p w14:paraId="365E3DD5" w14:textId="77777777" w:rsidR="00AF4E1C" w:rsidRPr="00BD7D98" w:rsidRDefault="00AF4E1C">
      <w:pPr>
        <w:rPr>
          <w:rFonts w:asciiTheme="minorHAnsi" w:eastAsiaTheme="minorHAnsi" w:hAnsiTheme="minorHAnsi"/>
        </w:rPr>
      </w:pPr>
    </w:p>
    <w:p w14:paraId="5876D318" w14:textId="2735F3CA" w:rsidR="00AF4E1C" w:rsidRPr="00BD7D98" w:rsidRDefault="00000000">
      <w:pPr>
        <w:rPr>
          <w:rFonts w:asciiTheme="minorHAnsi" w:eastAsiaTheme="minorHAnsi" w:hAnsiTheme="minorHAnsi"/>
        </w:rPr>
      </w:pPr>
      <w:r w:rsidRPr="00BD7D98">
        <w:rPr>
          <w:rFonts w:asciiTheme="minorHAnsi" w:eastAsiaTheme="minorHAnsi" w:hAnsiTheme="minorHAnsi" w:hint="eastAsia"/>
        </w:rPr>
        <w:t>完全控制：</w:t>
      </w:r>
      <w:r w:rsidRPr="00BD7D98">
        <w:rPr>
          <w:rFonts w:asciiTheme="minorHAnsi" w:eastAsiaTheme="minorHAnsi" w:hAnsiTheme="minorHAnsi" w:hint="eastAsia"/>
        </w:rPr>
        <w:br/>
        <w:t>异步模式</w:t>
      </w:r>
      <w:r w:rsidR="00C14890" w:rsidRPr="00BD7D98">
        <w:rPr>
          <w:rFonts w:asciiTheme="minorHAnsi" w:eastAsiaTheme="minorHAnsi" w:hAnsiTheme="minorHAnsi" w:hint="eastAsia"/>
        </w:rPr>
        <w:t>-</w:t>
      </w:r>
      <w:r w:rsidRPr="00BD7D98">
        <w:rPr>
          <w:rFonts w:asciiTheme="minorHAnsi" w:eastAsiaTheme="minorHAnsi" w:hAnsiTheme="minorHAnsi" w:hint="eastAsia"/>
        </w:rPr>
        <w:t>立即生效：</w:t>
      </w:r>
      <w:r w:rsidRPr="00BD7D98">
        <w:rPr>
          <w:rFonts w:asciiTheme="minorHAnsi" w:eastAsiaTheme="minorHAnsi" w:hAnsiTheme="minorHAnsi"/>
        </w:rPr>
        <w:t>Ctrl</w:t>
      </w:r>
      <w:r w:rsidRPr="00BD7D98">
        <w:rPr>
          <w:rFonts w:asciiTheme="minorHAnsi" w:eastAsiaTheme="minorHAnsi" w:hAnsiTheme="minorHAnsi" w:hint="eastAsia"/>
        </w:rPr>
        <w:t>寄存器中，</w:t>
      </w:r>
      <w:r w:rsidRPr="00BD7D98">
        <w:rPr>
          <w:rFonts w:asciiTheme="minorHAnsi" w:eastAsiaTheme="minorHAnsi" w:hAnsiTheme="minorHAnsi"/>
        </w:rPr>
        <w:t>EN</w:t>
      </w:r>
      <w:r w:rsidRPr="00BD7D98">
        <w:rPr>
          <w:rFonts w:asciiTheme="minorHAnsi" w:eastAsiaTheme="minorHAnsi" w:hAnsiTheme="minorHAnsi" w:hint="eastAsia"/>
        </w:rPr>
        <w:t>为使能位，默认为</w:t>
      </w:r>
      <w:r w:rsidR="007824F3" w:rsidRPr="00BD7D98">
        <w:rPr>
          <w:rFonts w:asciiTheme="minorHAnsi" w:eastAsiaTheme="minorHAnsi" w:hAnsiTheme="minorHAnsi"/>
        </w:rPr>
        <w:t>0</w:t>
      </w:r>
      <w:r w:rsidRPr="00BD7D98">
        <w:rPr>
          <w:rFonts w:asciiTheme="minorHAnsi" w:eastAsiaTheme="minorHAnsi" w:hAnsiTheme="minorHAnsi" w:hint="eastAsia"/>
        </w:rPr>
        <w:t>。此时为异步模式。</w:t>
      </w:r>
    </w:p>
    <w:p w14:paraId="618D1AD4" w14:textId="04F2D04F" w:rsidR="00AF4E1C" w:rsidRPr="00BD7D98" w:rsidRDefault="00000000">
      <w:pPr>
        <w:rPr>
          <w:rFonts w:asciiTheme="minorHAnsi" w:eastAsiaTheme="minorHAnsi" w:hAnsiTheme="minorHAnsi"/>
        </w:rPr>
      </w:pPr>
      <w:r w:rsidRPr="00BD7D98">
        <w:rPr>
          <w:rFonts w:asciiTheme="minorHAnsi" w:eastAsiaTheme="minorHAnsi" w:hAnsiTheme="minorHAnsi" w:hint="eastAsia"/>
        </w:rPr>
        <w:t>此时只能操作</w:t>
      </w:r>
      <w:r w:rsidRPr="00BD7D98">
        <w:rPr>
          <w:rFonts w:asciiTheme="minorHAnsi" w:eastAsiaTheme="minorHAnsi" w:hAnsiTheme="minorHAnsi"/>
        </w:rPr>
        <w:t>Ctrl</w:t>
      </w:r>
      <w:r w:rsidRPr="00BD7D98">
        <w:rPr>
          <w:rFonts w:asciiTheme="minorHAnsi" w:eastAsiaTheme="minorHAnsi" w:hAnsiTheme="minorHAnsi" w:hint="eastAsia"/>
        </w:rPr>
        <w:t>寄存器。</w:t>
      </w:r>
      <w:r w:rsidR="00C14890" w:rsidRPr="00BD7D98">
        <w:rPr>
          <w:rFonts w:asciiTheme="minorHAnsi" w:eastAsiaTheme="minorHAnsi" w:hAnsiTheme="minorHAnsi" w:hint="eastAsia"/>
        </w:rPr>
        <w:t>操作其他寄存器不会有反应。</w:t>
      </w:r>
    </w:p>
    <w:p w14:paraId="663C205C" w14:textId="1A186B43" w:rsidR="00C14890" w:rsidRPr="00BD7D98" w:rsidRDefault="00C14890">
      <w:pPr>
        <w:rPr>
          <w:rFonts w:asciiTheme="minorHAnsi" w:eastAsiaTheme="minorHAnsi" w:hAnsiTheme="minorHAnsi"/>
        </w:rPr>
      </w:pPr>
    </w:p>
    <w:p w14:paraId="2E3A1FA4" w14:textId="49AC7AEF" w:rsidR="00C14890" w:rsidRPr="00BD7D98" w:rsidRDefault="00C14890">
      <w:pPr>
        <w:rPr>
          <w:rFonts w:asciiTheme="minorHAnsi" w:eastAsiaTheme="minorHAnsi" w:hAnsiTheme="minorHAnsi"/>
        </w:rPr>
      </w:pPr>
      <w:r w:rsidRPr="00BD7D98">
        <w:rPr>
          <w:rFonts w:asciiTheme="minorHAnsi" w:eastAsiaTheme="minorHAnsi" w:hAnsiTheme="minorHAnsi" w:hint="eastAsia"/>
        </w:rPr>
        <w:t>同步模式</w:t>
      </w:r>
      <w:r w:rsidRPr="00BD7D98">
        <w:rPr>
          <w:rFonts w:asciiTheme="minorHAnsi" w:eastAsiaTheme="minorHAnsi" w:hAnsiTheme="minorHAnsi"/>
        </w:rPr>
        <w:t>-</w:t>
      </w:r>
      <w:r w:rsidRPr="00BD7D98">
        <w:rPr>
          <w:rFonts w:asciiTheme="minorHAnsi" w:eastAsiaTheme="minorHAnsi" w:hAnsiTheme="minorHAnsi" w:hint="eastAsia"/>
        </w:rPr>
        <w:t>同时生效，C</w:t>
      </w:r>
      <w:r w:rsidRPr="00BD7D98">
        <w:rPr>
          <w:rFonts w:asciiTheme="minorHAnsi" w:eastAsiaTheme="minorHAnsi" w:hAnsiTheme="minorHAnsi"/>
        </w:rPr>
        <w:t>trl</w:t>
      </w:r>
      <w:r w:rsidRPr="00BD7D98">
        <w:rPr>
          <w:rFonts w:asciiTheme="minorHAnsi" w:eastAsiaTheme="minorHAnsi" w:hAnsiTheme="minorHAnsi" w:hint="eastAsia"/>
        </w:rPr>
        <w:t>设置EN为</w:t>
      </w:r>
      <w:r w:rsidR="007824F3" w:rsidRPr="00BD7D98">
        <w:rPr>
          <w:rFonts w:asciiTheme="minorHAnsi" w:eastAsiaTheme="minorHAnsi" w:hAnsiTheme="minorHAnsi"/>
        </w:rPr>
        <w:t>1</w:t>
      </w:r>
      <w:r w:rsidRPr="00BD7D98">
        <w:rPr>
          <w:rFonts w:asciiTheme="minorHAnsi" w:eastAsiaTheme="minorHAnsi" w:hAnsiTheme="minorHAnsi" w:hint="eastAsia"/>
        </w:rPr>
        <w:t>后，此时操作其他寄存器不会触发生效。在修改其他寄存器后，设置同步标志位SYNC为1，此时I</w:t>
      </w:r>
      <w:r w:rsidRPr="00BD7D98">
        <w:rPr>
          <w:rFonts w:asciiTheme="minorHAnsi" w:eastAsiaTheme="minorHAnsi" w:hAnsiTheme="minorHAnsi"/>
        </w:rPr>
        <w:t>2</w:t>
      </w:r>
      <w:r w:rsidRPr="00BD7D98">
        <w:rPr>
          <w:rFonts w:asciiTheme="minorHAnsi" w:eastAsiaTheme="minorHAnsi" w:hAnsiTheme="minorHAnsi" w:hint="eastAsia"/>
        </w:rPr>
        <w:t>C设备自动转移地址为0x</w:t>
      </w:r>
      <w:r w:rsidRPr="00BD7D98">
        <w:rPr>
          <w:rFonts w:asciiTheme="minorHAnsi" w:eastAsiaTheme="minorHAnsi" w:hAnsiTheme="minorHAnsi"/>
        </w:rPr>
        <w:t>00</w:t>
      </w:r>
      <w:r w:rsidRPr="00BD7D98">
        <w:rPr>
          <w:rFonts w:asciiTheme="minorHAnsi" w:eastAsiaTheme="minorHAnsi" w:hAnsiTheme="minorHAnsi" w:hint="eastAsia"/>
        </w:rPr>
        <w:t>广播地址。等待广播同步触发。触发完成后将转移地址回私有地址等待继续操作。此时SYNC会被清零，等待下一次同步操作。</w:t>
      </w:r>
    </w:p>
    <w:p w14:paraId="7D4B326B" w14:textId="77777777" w:rsidR="00AF4E1C" w:rsidRPr="00BD7D98" w:rsidRDefault="00AF4E1C">
      <w:pPr>
        <w:rPr>
          <w:rFonts w:asciiTheme="minorHAnsi" w:eastAsiaTheme="minorHAnsi" w:hAnsiTheme="minorHAnsi"/>
        </w:rPr>
      </w:pPr>
    </w:p>
    <w:p w14:paraId="48DA394B" w14:textId="77777777" w:rsidR="00AF4E1C" w:rsidRPr="00BD7D98" w:rsidRDefault="00000000">
      <w:pPr>
        <w:rPr>
          <w:rFonts w:asciiTheme="minorHAnsi" w:eastAsiaTheme="minorHAnsi" w:hAnsiTheme="minorHAnsi"/>
        </w:rPr>
      </w:pPr>
      <w:r w:rsidRPr="00BD7D98">
        <w:rPr>
          <w:rFonts w:asciiTheme="minorHAnsi" w:eastAsiaTheme="minorHAnsi" w:hAnsiTheme="minorHAnsi" w:hint="eastAsia"/>
        </w:rPr>
        <w:t>寄存器介绍（私有地址模式）：</w:t>
      </w:r>
      <w:r w:rsidRPr="00BD7D98">
        <w:rPr>
          <w:rFonts w:asciiTheme="minorHAnsi" w:eastAsiaTheme="minorHAnsi" w:hAnsiTheme="minorHAnsi" w:hint="eastAsia"/>
        </w:rPr>
        <w:br/>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327"/>
        <w:gridCol w:w="674"/>
        <w:gridCol w:w="645"/>
        <w:gridCol w:w="632"/>
        <w:gridCol w:w="675"/>
        <w:gridCol w:w="922"/>
        <w:gridCol w:w="943"/>
        <w:gridCol w:w="631"/>
        <w:gridCol w:w="987"/>
        <w:gridCol w:w="860"/>
      </w:tblGrid>
      <w:tr w:rsidR="00C14890" w:rsidRPr="00BD7D98" w14:paraId="58621503" w14:textId="7EA448B9" w:rsidTr="00C14890">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76D4C6FD"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hint="eastAsia"/>
                <w:sz w:val="18"/>
                <w:szCs w:val="20"/>
              </w:rPr>
              <w:t>名称</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5BE2C275"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hint="eastAsia"/>
                <w:sz w:val="18"/>
                <w:szCs w:val="20"/>
              </w:rPr>
              <w:t>地址</w:t>
            </w:r>
          </w:p>
        </w:tc>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14:paraId="254AE7BC"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bit7</w:t>
            </w:r>
          </w:p>
        </w:tc>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45A8D9FC"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bit6</w:t>
            </w:r>
          </w:p>
        </w:tc>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14:paraId="79BF6558"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bit5</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3E9FE824"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bit4</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7997AA2"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bit3</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76024C40"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bit2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1342451"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bit1</w:t>
            </w:r>
          </w:p>
        </w:tc>
        <w:tc>
          <w:tcPr>
            <w:tcW w:w="777" w:type="dxa"/>
            <w:tcBorders>
              <w:top w:val="single" w:sz="4" w:space="0" w:color="auto"/>
              <w:left w:val="single" w:sz="4" w:space="0" w:color="auto"/>
              <w:bottom w:val="single" w:sz="4" w:space="0" w:color="auto"/>
              <w:right w:val="single" w:sz="4" w:space="0" w:color="auto"/>
            </w:tcBorders>
          </w:tcPr>
          <w:p w14:paraId="7F86D112" w14:textId="1ABB57B8"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bit0</w:t>
            </w:r>
          </w:p>
        </w:tc>
      </w:tr>
      <w:tr w:rsidR="00C14890" w:rsidRPr="00BD7D98" w14:paraId="37A74E09" w14:textId="720FA715" w:rsidTr="00C14890">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45CCE8E9"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Ctrl</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610FFDCC"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0x00</w:t>
            </w:r>
          </w:p>
        </w:tc>
        <w:tc>
          <w:tcPr>
            <w:tcW w:w="651" w:type="dxa"/>
            <w:tcBorders>
              <w:top w:val="single" w:sz="4" w:space="0" w:color="auto"/>
              <w:left w:val="single" w:sz="4" w:space="0" w:color="auto"/>
              <w:bottom w:val="single" w:sz="4" w:space="0" w:color="auto"/>
              <w:right w:val="single" w:sz="4" w:space="0" w:color="auto"/>
            </w:tcBorders>
            <w:shd w:val="clear" w:color="auto" w:fill="auto"/>
            <w:vAlign w:val="center"/>
          </w:tcPr>
          <w:p w14:paraId="3D885C11"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R/W</w:t>
            </w:r>
          </w:p>
        </w:tc>
        <w:tc>
          <w:tcPr>
            <w:tcW w:w="639" w:type="dxa"/>
            <w:tcBorders>
              <w:top w:val="single" w:sz="4" w:space="0" w:color="auto"/>
              <w:left w:val="single" w:sz="4" w:space="0" w:color="auto"/>
              <w:bottom w:val="single" w:sz="4" w:space="0" w:color="auto"/>
              <w:right w:val="single" w:sz="4" w:space="0" w:color="auto"/>
            </w:tcBorders>
            <w:shd w:val="clear" w:color="auto" w:fill="auto"/>
            <w:vAlign w:val="center"/>
          </w:tcPr>
          <w:p w14:paraId="3340D3AA"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EN</w:t>
            </w:r>
          </w:p>
        </w:tc>
        <w:tc>
          <w:tcPr>
            <w:tcW w:w="676" w:type="dxa"/>
            <w:tcBorders>
              <w:top w:val="single" w:sz="4" w:space="0" w:color="auto"/>
              <w:left w:val="single" w:sz="4" w:space="0" w:color="auto"/>
              <w:bottom w:val="single" w:sz="4" w:space="0" w:color="auto"/>
              <w:right w:val="single" w:sz="4" w:space="0" w:color="auto"/>
            </w:tcBorders>
            <w:shd w:val="clear" w:color="auto" w:fill="auto"/>
            <w:vAlign w:val="center"/>
          </w:tcPr>
          <w:p w14:paraId="5904F247"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SYNC</w:t>
            </w:r>
          </w:p>
        </w:tc>
        <w:tc>
          <w:tcPr>
            <w:tcW w:w="928" w:type="dxa"/>
            <w:tcBorders>
              <w:top w:val="single" w:sz="4" w:space="0" w:color="auto"/>
              <w:left w:val="single" w:sz="4" w:space="0" w:color="auto"/>
              <w:bottom w:val="single" w:sz="4" w:space="0" w:color="auto"/>
              <w:right w:val="single" w:sz="4" w:space="0" w:color="auto"/>
            </w:tcBorders>
            <w:shd w:val="clear" w:color="auto" w:fill="auto"/>
            <w:vAlign w:val="center"/>
          </w:tcPr>
          <w:p w14:paraId="2DCF7F9C"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MODE1</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C5F5A25"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MODE0</w:t>
            </w:r>
          </w:p>
        </w:tc>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4111E215" w14:textId="6E40E012" w:rsidR="00C14890" w:rsidRPr="00BD7D98" w:rsidRDefault="00D319D3" w:rsidP="00BD7D98">
            <w:pPr>
              <w:jc w:val="center"/>
              <w:rPr>
                <w:rFonts w:asciiTheme="minorHAnsi" w:eastAsiaTheme="minorHAnsi" w:hAnsiTheme="minorHAnsi"/>
                <w:sz w:val="18"/>
                <w:szCs w:val="20"/>
              </w:rPr>
            </w:pPr>
            <w:r w:rsidRPr="00BD7D98">
              <w:rPr>
                <w:rFonts w:asciiTheme="minorHAnsi" w:eastAsiaTheme="minorHAnsi" w:hAnsiTheme="minorHAnsi" w:hint="eastAsia"/>
                <w:sz w:val="18"/>
                <w:szCs w:val="20"/>
              </w:rPr>
              <w:t>AC</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661B12A6" w14:textId="0935D601" w:rsidR="00C14890" w:rsidRPr="00BD7D98" w:rsidRDefault="00246E80" w:rsidP="00BD7D98">
            <w:pPr>
              <w:jc w:val="center"/>
              <w:rPr>
                <w:rFonts w:asciiTheme="minorHAnsi" w:eastAsiaTheme="minorHAnsi" w:hAnsiTheme="minorHAnsi"/>
                <w:sz w:val="18"/>
                <w:szCs w:val="20"/>
              </w:rPr>
            </w:pPr>
            <w:r w:rsidRPr="00BD7D98">
              <w:rPr>
                <w:rFonts w:asciiTheme="minorHAnsi" w:eastAsiaTheme="minorHAnsi" w:hAnsiTheme="minorHAnsi" w:hint="eastAsia"/>
                <w:sz w:val="18"/>
                <w:szCs w:val="20"/>
              </w:rPr>
              <w:t>NC</w:t>
            </w:r>
          </w:p>
        </w:tc>
        <w:tc>
          <w:tcPr>
            <w:tcW w:w="777" w:type="dxa"/>
            <w:tcBorders>
              <w:top w:val="single" w:sz="4" w:space="0" w:color="auto"/>
              <w:left w:val="single" w:sz="4" w:space="0" w:color="auto"/>
              <w:bottom w:val="single" w:sz="4" w:space="0" w:color="auto"/>
              <w:right w:val="single" w:sz="4" w:space="0" w:color="auto"/>
            </w:tcBorders>
          </w:tcPr>
          <w:p w14:paraId="5D89C118" w14:textId="08148A01" w:rsidR="00C14890" w:rsidRPr="00BD7D98" w:rsidRDefault="007824F3"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ON/OFF</w:t>
            </w:r>
          </w:p>
        </w:tc>
      </w:tr>
      <w:tr w:rsidR="00C14890" w:rsidRPr="00BD7D98" w14:paraId="565CE09C" w14:textId="08C1A84A" w:rsidTr="00CB008A">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2869800B"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Speed_H</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7261F87D"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0x01</w:t>
            </w:r>
          </w:p>
        </w:tc>
        <w:tc>
          <w:tcPr>
            <w:tcW w:w="627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861C7F2" w14:textId="5F2F85BF"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[15:8]</w:t>
            </w:r>
          </w:p>
        </w:tc>
      </w:tr>
      <w:tr w:rsidR="00C14890" w:rsidRPr="00BD7D98" w14:paraId="4B7F5502" w14:textId="2A405712" w:rsidTr="001A3057">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4421B6E9"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Speed_L</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5C72D43F"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0x02</w:t>
            </w:r>
          </w:p>
        </w:tc>
        <w:tc>
          <w:tcPr>
            <w:tcW w:w="627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159244F" w14:textId="3BB47815"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[7:0]</w:t>
            </w:r>
          </w:p>
        </w:tc>
      </w:tr>
      <w:tr w:rsidR="00C14890" w:rsidRPr="00BD7D98" w14:paraId="2C1828E1" w14:textId="53D2AB36" w:rsidTr="00C041CE">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6EED017E"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Postion_HH</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155F41D3"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0x03</w:t>
            </w:r>
          </w:p>
        </w:tc>
        <w:tc>
          <w:tcPr>
            <w:tcW w:w="627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3FF1F84" w14:textId="35DF2D04"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[31:24]</w:t>
            </w:r>
          </w:p>
        </w:tc>
      </w:tr>
      <w:tr w:rsidR="00C14890" w:rsidRPr="00BD7D98" w14:paraId="611913DE" w14:textId="7D68FBA4" w:rsidTr="00AD302B">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35E51815"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Postion_H</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30D9AE07"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0x04</w:t>
            </w:r>
          </w:p>
        </w:tc>
        <w:tc>
          <w:tcPr>
            <w:tcW w:w="627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F8AC9F9" w14:textId="0FF7AE1B"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[23:16]</w:t>
            </w:r>
          </w:p>
        </w:tc>
      </w:tr>
      <w:tr w:rsidR="00C14890" w:rsidRPr="00BD7D98" w14:paraId="3348DF81" w14:textId="4A7337FD" w:rsidTr="002A57BD">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1A1C1766"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Postion_L</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42BA5F2C"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0x05</w:t>
            </w:r>
          </w:p>
        </w:tc>
        <w:tc>
          <w:tcPr>
            <w:tcW w:w="627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137B948" w14:textId="363E73C5"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[15:8]</w:t>
            </w:r>
          </w:p>
        </w:tc>
      </w:tr>
      <w:tr w:rsidR="00C14890" w:rsidRPr="00BD7D98" w14:paraId="3981A0B7" w14:textId="11CBC6DE" w:rsidTr="00224AB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0DB325F2"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Postion_LL</w:t>
            </w:r>
          </w:p>
        </w:tc>
        <w:tc>
          <w:tcPr>
            <w:tcW w:w="680" w:type="dxa"/>
            <w:tcBorders>
              <w:top w:val="single" w:sz="4" w:space="0" w:color="auto"/>
              <w:left w:val="single" w:sz="4" w:space="0" w:color="auto"/>
              <w:bottom w:val="single" w:sz="4" w:space="0" w:color="auto"/>
              <w:right w:val="single" w:sz="4" w:space="0" w:color="auto"/>
            </w:tcBorders>
            <w:shd w:val="clear" w:color="auto" w:fill="auto"/>
            <w:vAlign w:val="center"/>
          </w:tcPr>
          <w:p w14:paraId="2CC3635F"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0x06</w:t>
            </w:r>
          </w:p>
        </w:tc>
        <w:tc>
          <w:tcPr>
            <w:tcW w:w="6276"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198DF9B" w14:textId="48E8E684"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[7:0]</w:t>
            </w:r>
          </w:p>
        </w:tc>
      </w:tr>
    </w:tbl>
    <w:p w14:paraId="3CFF67F8" w14:textId="77777777" w:rsidR="00CE617F" w:rsidRPr="00BD7D98" w:rsidRDefault="00CE617F">
      <w:pPr>
        <w:rPr>
          <w:rFonts w:asciiTheme="minorHAnsi" w:eastAsiaTheme="minorHAnsi" w:hAnsiTheme="minorHAnsi"/>
        </w:rPr>
      </w:pPr>
    </w:p>
    <w:p w14:paraId="1686FFC1" w14:textId="38A2EA0A" w:rsidR="007824F3" w:rsidRPr="00BD7D98" w:rsidRDefault="007824F3">
      <w:pPr>
        <w:rPr>
          <w:rFonts w:asciiTheme="minorHAnsi" w:eastAsiaTheme="minorHAnsi" w:hAnsiTheme="minorHAnsi"/>
        </w:rPr>
      </w:pPr>
      <w:r w:rsidRPr="00BD7D98">
        <w:rPr>
          <w:rFonts w:asciiTheme="minorHAnsi" w:eastAsiaTheme="minorHAnsi" w:hAnsiTheme="minorHAnsi"/>
          <w:u w:val="single"/>
        </w:rPr>
        <w:t>R</w:t>
      </w:r>
      <w:r w:rsidRPr="00BD7D98">
        <w:rPr>
          <w:rFonts w:asciiTheme="minorHAnsi" w:eastAsiaTheme="minorHAnsi" w:hAnsiTheme="minorHAnsi"/>
        </w:rPr>
        <w:t>/W</w:t>
      </w:r>
      <w:r w:rsidRPr="00BD7D98">
        <w:rPr>
          <w:rFonts w:asciiTheme="minorHAnsi" w:eastAsiaTheme="minorHAnsi" w:hAnsiTheme="minorHAnsi" w:hint="eastAsia"/>
        </w:rPr>
        <w:t>：设置0，速度与位置寄存器是设定值，设置1，速度与位置寄存器是实际值。</w:t>
      </w:r>
    </w:p>
    <w:p w14:paraId="633A3985" w14:textId="5B6771C2" w:rsidR="007824F3" w:rsidRPr="00BD7D98" w:rsidRDefault="007824F3">
      <w:pPr>
        <w:rPr>
          <w:rFonts w:asciiTheme="minorHAnsi" w:eastAsiaTheme="minorHAnsi" w:hAnsiTheme="minorHAnsi"/>
        </w:rPr>
      </w:pPr>
      <w:r w:rsidRPr="00BD7D98">
        <w:rPr>
          <w:rFonts w:asciiTheme="minorHAnsi" w:eastAsiaTheme="minorHAnsi" w:hAnsiTheme="minorHAnsi" w:hint="eastAsia"/>
        </w:rPr>
        <w:t>EN：设置0，异步操作模式，立即生效，只允许操作Ctrl寄存器，设置</w:t>
      </w:r>
      <w:r w:rsidRPr="00BD7D98">
        <w:rPr>
          <w:rFonts w:asciiTheme="minorHAnsi" w:eastAsiaTheme="minorHAnsi" w:hAnsiTheme="minorHAnsi"/>
        </w:rPr>
        <w:t>1</w:t>
      </w:r>
      <w:r w:rsidRPr="00BD7D98">
        <w:rPr>
          <w:rFonts w:asciiTheme="minorHAnsi" w:eastAsiaTheme="minorHAnsi" w:hAnsiTheme="minorHAnsi" w:hint="eastAsia"/>
        </w:rPr>
        <w:t>，同步操作模式，设置其他的值时不会立刻生效，等待设定完成后通过触发SYNC进入广播状态，广播状态接收bit</w:t>
      </w:r>
      <w:r w:rsidRPr="00BD7D98">
        <w:rPr>
          <w:rFonts w:asciiTheme="minorHAnsi" w:eastAsiaTheme="minorHAnsi" w:hAnsiTheme="minorHAnsi"/>
        </w:rPr>
        <w:t>0</w:t>
      </w:r>
      <w:r w:rsidRPr="00BD7D98">
        <w:rPr>
          <w:rFonts w:asciiTheme="minorHAnsi" w:eastAsiaTheme="minorHAnsi" w:hAnsiTheme="minorHAnsi" w:hint="eastAsia"/>
        </w:rPr>
        <w:t>（update）为1后生效。</w:t>
      </w:r>
    </w:p>
    <w:p w14:paraId="2370B091" w14:textId="46C620C8" w:rsidR="007824F3" w:rsidRPr="00BD7D98" w:rsidRDefault="007824F3">
      <w:pPr>
        <w:rPr>
          <w:rFonts w:asciiTheme="minorHAnsi" w:eastAsiaTheme="minorHAnsi" w:hAnsiTheme="minorHAnsi"/>
        </w:rPr>
      </w:pPr>
      <w:r w:rsidRPr="00BD7D98">
        <w:rPr>
          <w:rFonts w:asciiTheme="minorHAnsi" w:eastAsiaTheme="minorHAnsi" w:hAnsiTheme="minorHAnsi" w:hint="eastAsia"/>
        </w:rPr>
        <w:t>SYNC：设置1触发广播等待状态，异步模式下也可以触发，但是没啥用。</w:t>
      </w:r>
    </w:p>
    <w:p w14:paraId="0DCC8F82" w14:textId="417F6CE2" w:rsidR="007824F3" w:rsidRPr="00BD7D98" w:rsidRDefault="007824F3">
      <w:pPr>
        <w:rPr>
          <w:rFonts w:asciiTheme="minorHAnsi" w:eastAsiaTheme="minorHAnsi" w:hAnsiTheme="minorHAnsi"/>
        </w:rPr>
      </w:pPr>
      <w:r w:rsidRPr="00BD7D98">
        <w:rPr>
          <w:rFonts w:asciiTheme="minorHAnsi" w:eastAsiaTheme="minorHAnsi" w:hAnsiTheme="minorHAnsi" w:hint="eastAsia"/>
        </w:rPr>
        <w:t>MODE1，MODE</w:t>
      </w:r>
      <w:r w:rsidRPr="00BD7D98">
        <w:rPr>
          <w:rFonts w:asciiTheme="minorHAnsi" w:eastAsiaTheme="minorHAnsi" w:hAnsiTheme="minorHAnsi"/>
        </w:rPr>
        <w:t>0</w:t>
      </w:r>
      <w:r w:rsidRPr="00BD7D98">
        <w:rPr>
          <w:rFonts w:asciiTheme="minorHAnsi" w:eastAsiaTheme="minorHAnsi" w:hAnsiTheme="minorHAnsi" w:hint="eastAsia"/>
        </w:rPr>
        <w:t>：共同组成模式选择，按顺序为</w:t>
      </w:r>
      <w:r w:rsidR="00B50285" w:rsidRPr="00BD7D98">
        <w:rPr>
          <w:rFonts w:asciiTheme="minorHAnsi" w:eastAsiaTheme="minorHAnsi" w:hAnsiTheme="minorHAnsi"/>
        </w:rPr>
        <w:t>1</w:t>
      </w:r>
      <w:r w:rsidRPr="00BD7D98">
        <w:rPr>
          <w:rFonts w:asciiTheme="minorHAnsi" w:eastAsiaTheme="minorHAnsi" w:hAnsiTheme="minorHAnsi"/>
        </w:rPr>
        <w:t>0</w:t>
      </w:r>
      <w:r w:rsidRPr="00BD7D98">
        <w:rPr>
          <w:rFonts w:asciiTheme="minorHAnsi" w:eastAsiaTheme="minorHAnsi" w:hAnsiTheme="minorHAnsi" w:hint="eastAsia"/>
        </w:rPr>
        <w:t>时，速度模式，</w:t>
      </w:r>
      <w:r w:rsidR="00B50285" w:rsidRPr="00BD7D98">
        <w:rPr>
          <w:rFonts w:asciiTheme="minorHAnsi" w:eastAsiaTheme="minorHAnsi" w:hAnsiTheme="minorHAnsi"/>
        </w:rPr>
        <w:t>1</w:t>
      </w:r>
      <w:r w:rsidRPr="00BD7D98">
        <w:rPr>
          <w:rFonts w:asciiTheme="minorHAnsi" w:eastAsiaTheme="minorHAnsi" w:hAnsiTheme="minorHAnsi"/>
        </w:rPr>
        <w:t>1</w:t>
      </w:r>
      <w:r w:rsidRPr="00BD7D98">
        <w:rPr>
          <w:rFonts w:asciiTheme="minorHAnsi" w:eastAsiaTheme="minorHAnsi" w:hAnsiTheme="minorHAnsi" w:hint="eastAsia"/>
        </w:rPr>
        <w:t>为位置模式</w:t>
      </w:r>
      <w:r w:rsidR="00B50285" w:rsidRPr="00BD7D98">
        <w:rPr>
          <w:rFonts w:asciiTheme="minorHAnsi" w:eastAsiaTheme="minorHAnsi" w:hAnsiTheme="minorHAnsi" w:hint="eastAsia"/>
        </w:rPr>
        <w:t>，其余无效。</w:t>
      </w:r>
      <w:r w:rsidR="00B50285" w:rsidRPr="00BD7D98">
        <w:rPr>
          <w:rFonts w:asciiTheme="minorHAnsi" w:eastAsiaTheme="minorHAnsi" w:hAnsiTheme="minorHAnsi"/>
        </w:rPr>
        <w:t xml:space="preserve"> </w:t>
      </w:r>
    </w:p>
    <w:p w14:paraId="63345F36" w14:textId="77777777" w:rsidR="00246E80" w:rsidRPr="00BD7D98" w:rsidRDefault="00D319D3">
      <w:pPr>
        <w:rPr>
          <w:rFonts w:asciiTheme="minorHAnsi" w:eastAsiaTheme="minorHAnsi" w:hAnsiTheme="minorHAnsi"/>
        </w:rPr>
      </w:pPr>
      <w:r w:rsidRPr="00BD7D98">
        <w:rPr>
          <w:rFonts w:asciiTheme="minorHAnsi" w:eastAsiaTheme="minorHAnsi" w:hAnsiTheme="minorHAnsi" w:hint="eastAsia"/>
        </w:rPr>
        <w:t>AC：all</w:t>
      </w:r>
      <w:r w:rsidRPr="00BD7D98">
        <w:rPr>
          <w:rFonts w:asciiTheme="minorHAnsi" w:eastAsiaTheme="minorHAnsi" w:hAnsiTheme="minorHAnsi"/>
        </w:rPr>
        <w:t>-</w:t>
      </w:r>
      <w:r w:rsidRPr="00BD7D98">
        <w:rPr>
          <w:rFonts w:asciiTheme="minorHAnsi" w:eastAsiaTheme="minorHAnsi" w:hAnsiTheme="minorHAnsi" w:hint="eastAsia"/>
        </w:rPr>
        <w:t>clear功能，用于清除电机私有地址，进行重新设置。</w:t>
      </w:r>
    </w:p>
    <w:p w14:paraId="5124E6C0" w14:textId="7D05D11E" w:rsidR="007824F3" w:rsidRPr="00BD7D98" w:rsidRDefault="007824F3">
      <w:pPr>
        <w:rPr>
          <w:rFonts w:asciiTheme="minorHAnsi" w:eastAsiaTheme="minorHAnsi" w:hAnsiTheme="minorHAnsi"/>
        </w:rPr>
      </w:pPr>
      <w:r w:rsidRPr="00BD7D98">
        <w:rPr>
          <w:rFonts w:asciiTheme="minorHAnsi" w:eastAsiaTheme="minorHAnsi" w:hAnsiTheme="minorHAnsi" w:hint="eastAsia"/>
        </w:rPr>
        <w:t>ON/OFF：设置1启动电机，设置0停止电机，并进入</w:t>
      </w:r>
      <w:r w:rsidR="00D319D3" w:rsidRPr="00BD7D98">
        <w:rPr>
          <w:rFonts w:asciiTheme="minorHAnsi" w:eastAsiaTheme="minorHAnsi" w:hAnsiTheme="minorHAnsi" w:hint="eastAsia"/>
        </w:rPr>
        <w:t>0扭矩</w:t>
      </w:r>
      <w:r w:rsidRPr="00BD7D98">
        <w:rPr>
          <w:rFonts w:asciiTheme="minorHAnsi" w:eastAsiaTheme="minorHAnsi" w:hAnsiTheme="minorHAnsi" w:hint="eastAsia"/>
        </w:rPr>
        <w:t>状态。</w:t>
      </w:r>
    </w:p>
    <w:p w14:paraId="6AAC108D" w14:textId="77777777" w:rsidR="00C14890" w:rsidRPr="00BD7D98" w:rsidRDefault="00C14890">
      <w:pPr>
        <w:rPr>
          <w:rFonts w:asciiTheme="minorHAnsi" w:eastAsiaTheme="minorHAnsi" w:hAnsiTheme="minorHAnsi"/>
        </w:rPr>
      </w:pPr>
    </w:p>
    <w:p w14:paraId="142D0CF5" w14:textId="56BE00E2" w:rsidR="00C14890" w:rsidRPr="00BD7D98" w:rsidRDefault="00C14890">
      <w:pPr>
        <w:rPr>
          <w:rFonts w:asciiTheme="minorHAnsi" w:eastAsiaTheme="minorHAnsi" w:hAnsiTheme="minorHAnsi"/>
        </w:rPr>
      </w:pPr>
      <w:r w:rsidRPr="00BD7D98">
        <w:rPr>
          <w:rFonts w:asciiTheme="minorHAnsi" w:eastAsiaTheme="minorHAnsi" w:hAnsiTheme="minorHAnsi" w:hint="eastAsia"/>
        </w:rPr>
        <w:lastRenderedPageBreak/>
        <w:t>寄存器介绍（广播模式）</w:t>
      </w:r>
    </w:p>
    <w:p w14:paraId="34AA8D86" w14:textId="7C67AD75" w:rsidR="00C14890" w:rsidRPr="00BD7D98" w:rsidRDefault="00C14890" w:rsidP="00C14890">
      <w:pPr>
        <w:pStyle w:val="a4"/>
        <w:keepNext/>
        <w:rPr>
          <w:rFonts w:asciiTheme="minorHAnsi" w:eastAsiaTheme="minorHAnsi" w:hAnsiTheme="minorHAns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1001"/>
        <w:gridCol w:w="630"/>
        <w:gridCol w:w="804"/>
        <w:gridCol w:w="804"/>
        <w:gridCol w:w="804"/>
        <w:gridCol w:w="838"/>
        <w:gridCol w:w="848"/>
        <w:gridCol w:w="804"/>
        <w:gridCol w:w="905"/>
        <w:gridCol w:w="858"/>
      </w:tblGrid>
      <w:tr w:rsidR="00C14890" w:rsidRPr="00BD7D98" w14:paraId="02520B7A" w14:textId="1FEC9415" w:rsidTr="00C14890">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48354F34"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hint="eastAsia"/>
                <w:sz w:val="18"/>
                <w:szCs w:val="20"/>
              </w:rPr>
              <w:t>名称</w:t>
            </w:r>
          </w:p>
        </w:tc>
        <w:tc>
          <w:tcPr>
            <w:tcW w:w="657" w:type="dxa"/>
            <w:tcBorders>
              <w:top w:val="single" w:sz="4" w:space="0" w:color="auto"/>
              <w:left w:val="single" w:sz="4" w:space="0" w:color="auto"/>
              <w:bottom w:val="single" w:sz="4" w:space="0" w:color="auto"/>
              <w:right w:val="single" w:sz="4" w:space="0" w:color="auto"/>
            </w:tcBorders>
            <w:shd w:val="clear" w:color="auto" w:fill="auto"/>
            <w:vAlign w:val="center"/>
          </w:tcPr>
          <w:p w14:paraId="402C57E1"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hint="eastAsia"/>
                <w:sz w:val="18"/>
                <w:szCs w:val="20"/>
              </w:rPr>
              <w:t>地址</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0034325A"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bit7</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6D7C517A"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bit6</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54EAAA9"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bit5</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45F5E87D"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bit4</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5E4EE1D"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bit3</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3A8F74D3"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bit2</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2C819586"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bit1</w:t>
            </w:r>
          </w:p>
        </w:tc>
        <w:tc>
          <w:tcPr>
            <w:tcW w:w="571" w:type="dxa"/>
            <w:tcBorders>
              <w:top w:val="single" w:sz="4" w:space="0" w:color="auto"/>
              <w:left w:val="single" w:sz="4" w:space="0" w:color="auto"/>
              <w:bottom w:val="single" w:sz="4" w:space="0" w:color="auto"/>
              <w:right w:val="single" w:sz="4" w:space="0" w:color="auto"/>
            </w:tcBorders>
          </w:tcPr>
          <w:p w14:paraId="51F9AC64" w14:textId="16ECC19A"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bit0</w:t>
            </w:r>
          </w:p>
        </w:tc>
      </w:tr>
      <w:tr w:rsidR="00C14890" w:rsidRPr="00BD7D98" w14:paraId="3DF68073" w14:textId="72574C18" w:rsidTr="00C14890">
        <w:tc>
          <w:tcPr>
            <w:tcW w:w="1079" w:type="dxa"/>
            <w:tcBorders>
              <w:top w:val="single" w:sz="4" w:space="0" w:color="auto"/>
              <w:left w:val="single" w:sz="4" w:space="0" w:color="auto"/>
              <w:bottom w:val="single" w:sz="4" w:space="0" w:color="auto"/>
              <w:right w:val="single" w:sz="4" w:space="0" w:color="auto"/>
            </w:tcBorders>
            <w:shd w:val="clear" w:color="auto" w:fill="auto"/>
            <w:vAlign w:val="center"/>
          </w:tcPr>
          <w:p w14:paraId="208EF9F9" w14:textId="068E4052"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hint="eastAsia"/>
                <w:sz w:val="18"/>
                <w:szCs w:val="20"/>
              </w:rPr>
              <w:t>CONFIG</w:t>
            </w:r>
          </w:p>
        </w:tc>
        <w:tc>
          <w:tcPr>
            <w:tcW w:w="657" w:type="dxa"/>
            <w:tcBorders>
              <w:top w:val="single" w:sz="4" w:space="0" w:color="auto"/>
              <w:left w:val="single" w:sz="4" w:space="0" w:color="auto"/>
              <w:bottom w:val="single" w:sz="4" w:space="0" w:color="auto"/>
              <w:right w:val="single" w:sz="4" w:space="0" w:color="auto"/>
            </w:tcBorders>
            <w:shd w:val="clear" w:color="auto" w:fill="auto"/>
            <w:vAlign w:val="center"/>
          </w:tcPr>
          <w:p w14:paraId="28189735" w14:textId="77777777"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0x00</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26D9D40" w14:textId="51AAFA3C"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hint="eastAsia"/>
                <w:sz w:val="18"/>
                <w:szCs w:val="20"/>
              </w:rPr>
              <w:t>ADDR</w:t>
            </w:r>
            <w:r w:rsidRPr="00BD7D98">
              <w:rPr>
                <w:rFonts w:asciiTheme="minorHAnsi" w:eastAsiaTheme="minorHAnsi" w:hAnsiTheme="minorHAnsi"/>
                <w:sz w:val="18"/>
                <w:szCs w:val="20"/>
              </w:rPr>
              <w:t>6</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23687A6" w14:textId="12C581BF"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hint="eastAsia"/>
                <w:sz w:val="18"/>
                <w:szCs w:val="20"/>
              </w:rPr>
              <w:t>ADDR</w:t>
            </w:r>
            <w:r w:rsidRPr="00BD7D98">
              <w:rPr>
                <w:rFonts w:asciiTheme="minorHAnsi" w:eastAsiaTheme="minorHAnsi" w:hAnsiTheme="minorHAnsi"/>
                <w:sz w:val="18"/>
                <w:szCs w:val="20"/>
              </w:rPr>
              <w:t>5</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10FEDE9F" w14:textId="6B499950"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hint="eastAsia"/>
                <w:sz w:val="18"/>
                <w:szCs w:val="20"/>
              </w:rPr>
              <w:t>ADDR</w:t>
            </w:r>
            <w:r w:rsidRPr="00BD7D98">
              <w:rPr>
                <w:rFonts w:asciiTheme="minorHAnsi" w:eastAsiaTheme="minorHAnsi" w:hAnsiTheme="minorHAnsi"/>
                <w:sz w:val="18"/>
                <w:szCs w:val="20"/>
              </w:rPr>
              <w:t>4</w:t>
            </w:r>
          </w:p>
        </w:tc>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CAF4225" w14:textId="5F01B448"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hint="eastAsia"/>
                <w:sz w:val="18"/>
                <w:szCs w:val="20"/>
              </w:rPr>
              <w:t>A</w:t>
            </w:r>
            <w:r w:rsidRPr="00BD7D98">
              <w:rPr>
                <w:rFonts w:asciiTheme="minorHAnsi" w:eastAsiaTheme="minorHAnsi" w:hAnsiTheme="minorHAnsi"/>
                <w:sz w:val="18"/>
                <w:szCs w:val="20"/>
              </w:rPr>
              <w:t>DDR3</w:t>
            </w:r>
          </w:p>
        </w:tc>
        <w:tc>
          <w:tcPr>
            <w:tcW w:w="883" w:type="dxa"/>
            <w:tcBorders>
              <w:top w:val="single" w:sz="4" w:space="0" w:color="auto"/>
              <w:left w:val="single" w:sz="4" w:space="0" w:color="auto"/>
              <w:bottom w:val="single" w:sz="4" w:space="0" w:color="auto"/>
              <w:right w:val="single" w:sz="4" w:space="0" w:color="auto"/>
            </w:tcBorders>
            <w:shd w:val="clear" w:color="auto" w:fill="auto"/>
            <w:vAlign w:val="center"/>
          </w:tcPr>
          <w:p w14:paraId="0A894AC1" w14:textId="1CAE2DD5"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hint="eastAsia"/>
                <w:sz w:val="18"/>
                <w:szCs w:val="20"/>
              </w:rPr>
              <w:t>A</w:t>
            </w:r>
            <w:r w:rsidRPr="00BD7D98">
              <w:rPr>
                <w:rFonts w:asciiTheme="minorHAnsi" w:eastAsiaTheme="minorHAnsi" w:hAnsiTheme="minorHAnsi"/>
                <w:sz w:val="18"/>
                <w:szCs w:val="20"/>
              </w:rPr>
              <w:t>DDR2</w:t>
            </w:r>
          </w:p>
        </w:tc>
        <w:tc>
          <w:tcPr>
            <w:tcW w:w="817" w:type="dxa"/>
            <w:tcBorders>
              <w:top w:val="single" w:sz="4" w:space="0" w:color="auto"/>
              <w:left w:val="single" w:sz="4" w:space="0" w:color="auto"/>
              <w:bottom w:val="single" w:sz="4" w:space="0" w:color="auto"/>
              <w:right w:val="single" w:sz="4" w:space="0" w:color="auto"/>
            </w:tcBorders>
            <w:shd w:val="clear" w:color="auto" w:fill="auto"/>
            <w:vAlign w:val="center"/>
          </w:tcPr>
          <w:p w14:paraId="50058243" w14:textId="22CBABFF" w:rsidR="00C14890" w:rsidRPr="00BD7D98" w:rsidRDefault="00C14890" w:rsidP="00BD7D98">
            <w:pPr>
              <w:jc w:val="center"/>
              <w:rPr>
                <w:rFonts w:asciiTheme="minorHAnsi" w:eastAsiaTheme="minorHAnsi" w:hAnsiTheme="minorHAnsi"/>
                <w:sz w:val="18"/>
                <w:szCs w:val="20"/>
              </w:rPr>
            </w:pPr>
            <w:r w:rsidRPr="00BD7D98">
              <w:rPr>
                <w:rFonts w:asciiTheme="minorHAnsi" w:eastAsiaTheme="minorHAnsi" w:hAnsiTheme="minorHAnsi" w:hint="eastAsia"/>
                <w:sz w:val="18"/>
                <w:szCs w:val="20"/>
              </w:rPr>
              <w:t>A</w:t>
            </w:r>
            <w:r w:rsidRPr="00BD7D98">
              <w:rPr>
                <w:rFonts w:asciiTheme="minorHAnsi" w:eastAsiaTheme="minorHAnsi" w:hAnsiTheme="minorHAnsi"/>
                <w:sz w:val="18"/>
                <w:szCs w:val="20"/>
              </w:rPr>
              <w:t>DDR1</w:t>
            </w:r>
          </w:p>
        </w:tc>
        <w:tc>
          <w:tcPr>
            <w:tcW w:w="969" w:type="dxa"/>
            <w:tcBorders>
              <w:top w:val="single" w:sz="4" w:space="0" w:color="auto"/>
              <w:left w:val="single" w:sz="4" w:space="0" w:color="auto"/>
              <w:bottom w:val="single" w:sz="4" w:space="0" w:color="auto"/>
              <w:right w:val="single" w:sz="4" w:space="0" w:color="auto"/>
            </w:tcBorders>
            <w:shd w:val="clear" w:color="auto" w:fill="auto"/>
            <w:vAlign w:val="center"/>
          </w:tcPr>
          <w:p w14:paraId="7E632E5C" w14:textId="2D697241" w:rsidR="00C14890" w:rsidRPr="00BD7D98" w:rsidRDefault="007824F3" w:rsidP="00BD7D98">
            <w:pPr>
              <w:jc w:val="center"/>
              <w:rPr>
                <w:rFonts w:asciiTheme="minorHAnsi" w:eastAsiaTheme="minorHAnsi" w:hAnsiTheme="minorHAnsi"/>
                <w:sz w:val="18"/>
                <w:szCs w:val="20"/>
              </w:rPr>
            </w:pPr>
            <w:r w:rsidRPr="00BD7D98">
              <w:rPr>
                <w:rFonts w:asciiTheme="minorHAnsi" w:eastAsiaTheme="minorHAnsi" w:hAnsiTheme="minorHAnsi"/>
                <w:sz w:val="18"/>
                <w:szCs w:val="20"/>
              </w:rPr>
              <w:t>ADDR0</w:t>
            </w:r>
          </w:p>
        </w:tc>
        <w:tc>
          <w:tcPr>
            <w:tcW w:w="571" w:type="dxa"/>
            <w:tcBorders>
              <w:top w:val="single" w:sz="4" w:space="0" w:color="auto"/>
              <w:left w:val="single" w:sz="4" w:space="0" w:color="auto"/>
              <w:bottom w:val="single" w:sz="4" w:space="0" w:color="auto"/>
              <w:right w:val="single" w:sz="4" w:space="0" w:color="auto"/>
            </w:tcBorders>
          </w:tcPr>
          <w:p w14:paraId="1A0F37C5" w14:textId="245B7D07" w:rsidR="00C14890" w:rsidRPr="00BD7D98" w:rsidRDefault="007824F3" w:rsidP="00BD7D98">
            <w:pPr>
              <w:jc w:val="center"/>
              <w:rPr>
                <w:rFonts w:asciiTheme="minorHAnsi" w:eastAsiaTheme="minorHAnsi" w:hAnsiTheme="minorHAnsi"/>
                <w:sz w:val="18"/>
                <w:szCs w:val="20"/>
              </w:rPr>
            </w:pPr>
            <w:r w:rsidRPr="00BD7D98">
              <w:rPr>
                <w:rFonts w:asciiTheme="minorHAnsi" w:eastAsiaTheme="minorHAnsi" w:hAnsiTheme="minorHAnsi" w:hint="eastAsia"/>
                <w:sz w:val="18"/>
                <w:szCs w:val="20"/>
              </w:rPr>
              <w:t>U</w:t>
            </w:r>
            <w:r w:rsidRPr="00BD7D98">
              <w:rPr>
                <w:rFonts w:asciiTheme="minorHAnsi" w:eastAsiaTheme="minorHAnsi" w:hAnsiTheme="minorHAnsi"/>
                <w:sz w:val="18"/>
                <w:szCs w:val="20"/>
              </w:rPr>
              <w:t>PDATE</w:t>
            </w:r>
          </w:p>
        </w:tc>
      </w:tr>
    </w:tbl>
    <w:p w14:paraId="31F612A0" w14:textId="77777777" w:rsidR="00C14890" w:rsidRPr="00BD7D98" w:rsidRDefault="00C14890">
      <w:pPr>
        <w:rPr>
          <w:rFonts w:asciiTheme="minorHAnsi" w:eastAsiaTheme="minorHAnsi" w:hAnsiTheme="minorHAnsi"/>
        </w:rPr>
      </w:pPr>
    </w:p>
    <w:p w14:paraId="2E308086" w14:textId="66FE23A3" w:rsidR="00D319D3" w:rsidRPr="00BD7D98" w:rsidRDefault="00D319D3">
      <w:pPr>
        <w:rPr>
          <w:rFonts w:asciiTheme="minorHAnsi" w:eastAsiaTheme="minorHAnsi" w:hAnsiTheme="minorHAnsi"/>
        </w:rPr>
      </w:pPr>
      <w:r w:rsidRPr="00BD7D98">
        <w:rPr>
          <w:rFonts w:asciiTheme="minorHAnsi" w:eastAsiaTheme="minorHAnsi" w:hAnsiTheme="minorHAnsi" w:hint="eastAsia"/>
        </w:rPr>
        <w:t>第一次上电时可以通过写地址ADDR</w:t>
      </w:r>
      <w:r w:rsidRPr="00BD7D98">
        <w:rPr>
          <w:rFonts w:asciiTheme="minorHAnsi" w:eastAsiaTheme="minorHAnsi" w:hAnsiTheme="minorHAnsi"/>
        </w:rPr>
        <w:t>6~0</w:t>
      </w:r>
      <w:r w:rsidRPr="00BD7D98">
        <w:rPr>
          <w:rFonts w:asciiTheme="minorHAnsi" w:eastAsiaTheme="minorHAnsi" w:hAnsiTheme="minorHAnsi" w:hint="eastAsia"/>
        </w:rPr>
        <w:t>实现电机私有地址设置。I</w:t>
      </w:r>
      <w:r w:rsidRPr="00BD7D98">
        <w:rPr>
          <w:rFonts w:asciiTheme="minorHAnsi" w:eastAsiaTheme="minorHAnsi" w:hAnsiTheme="minorHAnsi"/>
        </w:rPr>
        <w:t>2</w:t>
      </w:r>
      <w:r w:rsidRPr="00BD7D98">
        <w:rPr>
          <w:rFonts w:asciiTheme="minorHAnsi" w:eastAsiaTheme="minorHAnsi" w:hAnsiTheme="minorHAnsi" w:hint="eastAsia"/>
        </w:rPr>
        <w:t>C设备第一次上电后，同时检测到广播地址和速度超过指定阈值后响应主机并且写入私有地址。</w:t>
      </w:r>
    </w:p>
    <w:p w14:paraId="235111E4" w14:textId="57C94E69" w:rsidR="00D319D3" w:rsidRPr="00BD7D98" w:rsidRDefault="00D319D3">
      <w:pPr>
        <w:rPr>
          <w:rFonts w:asciiTheme="minorHAnsi" w:eastAsiaTheme="minorHAnsi" w:hAnsiTheme="minorHAnsi"/>
        </w:rPr>
      </w:pPr>
      <w:r w:rsidRPr="00BD7D98">
        <w:rPr>
          <w:rFonts w:asciiTheme="minorHAnsi" w:eastAsiaTheme="minorHAnsi" w:hAnsiTheme="minorHAnsi" w:hint="eastAsia"/>
        </w:rPr>
        <w:t>具体操作是主控上电后，设定指定轮子地址广播，并且扭动相应的轮子，此时单个轮子地址设定完成，以此类推可以顺序操作挂载在同一条I</w:t>
      </w:r>
      <w:r w:rsidRPr="00BD7D98">
        <w:rPr>
          <w:rFonts w:asciiTheme="minorHAnsi" w:eastAsiaTheme="minorHAnsi" w:hAnsiTheme="minorHAnsi"/>
        </w:rPr>
        <w:t>2</w:t>
      </w:r>
      <w:r w:rsidRPr="00BD7D98">
        <w:rPr>
          <w:rFonts w:asciiTheme="minorHAnsi" w:eastAsiaTheme="minorHAnsi" w:hAnsiTheme="minorHAnsi" w:hint="eastAsia"/>
        </w:rPr>
        <w:t>C总线上的许多设备。推荐的挂在设备数量是2个或者4个，此时可以做两侧轮速度同步。</w:t>
      </w:r>
    </w:p>
    <w:p w14:paraId="53146033" w14:textId="77777777" w:rsidR="009F7614" w:rsidRPr="00BD7D98" w:rsidRDefault="009F7614">
      <w:pPr>
        <w:rPr>
          <w:rFonts w:asciiTheme="minorHAnsi" w:eastAsiaTheme="minorHAnsi" w:hAnsiTheme="minorHAnsi"/>
        </w:rPr>
      </w:pPr>
    </w:p>
    <w:p w14:paraId="60963F89" w14:textId="7EFE43D5" w:rsidR="009F7614" w:rsidRPr="00BD7D98" w:rsidRDefault="009F7614">
      <w:pPr>
        <w:rPr>
          <w:rFonts w:asciiTheme="minorHAnsi" w:eastAsiaTheme="minorHAnsi" w:hAnsiTheme="minorHAnsi"/>
        </w:rPr>
      </w:pPr>
      <w:r w:rsidRPr="00BD7D98">
        <w:rPr>
          <w:rFonts w:asciiTheme="minorHAnsi" w:eastAsiaTheme="minorHAnsi" w:hAnsiTheme="minorHAnsi" w:hint="eastAsia"/>
        </w:rPr>
        <w:t>从机功能设计：</w:t>
      </w:r>
    </w:p>
    <w:p w14:paraId="0E116FA8" w14:textId="036F16AA" w:rsidR="009F7614" w:rsidRPr="00BD7D98" w:rsidRDefault="009F7614" w:rsidP="009F7614">
      <w:pPr>
        <w:jc w:val="center"/>
        <w:rPr>
          <w:rFonts w:asciiTheme="minorHAnsi" w:eastAsiaTheme="minorHAnsi" w:hAnsiTheme="minorHAnsi"/>
        </w:rPr>
      </w:pPr>
      <w:r w:rsidRPr="00BD7D98">
        <w:rPr>
          <w:rFonts w:asciiTheme="minorHAnsi" w:eastAsiaTheme="minorHAnsi" w:hAnsiTheme="minorHAnsi"/>
          <w:noProof/>
        </w:rPr>
        <w:drawing>
          <wp:inline distT="0" distB="0" distL="0" distR="0" wp14:anchorId="57C53008" wp14:editId="5ECD45C3">
            <wp:extent cx="5274310" cy="3180715"/>
            <wp:effectExtent l="0" t="0" r="2540" b="635"/>
            <wp:docPr id="471505863" name="图片 1"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505863" name="图片 1" descr="图示&#10;&#10;描述已自动生成"/>
                    <pic:cNvPicPr/>
                  </pic:nvPicPr>
                  <pic:blipFill>
                    <a:blip r:embed="rId6"/>
                    <a:stretch>
                      <a:fillRect/>
                    </a:stretch>
                  </pic:blipFill>
                  <pic:spPr>
                    <a:xfrm>
                      <a:off x="0" y="0"/>
                      <a:ext cx="5274310" cy="3180715"/>
                    </a:xfrm>
                    <a:prstGeom prst="rect">
                      <a:avLst/>
                    </a:prstGeom>
                  </pic:spPr>
                </pic:pic>
              </a:graphicData>
            </a:graphic>
          </wp:inline>
        </w:drawing>
      </w:r>
    </w:p>
    <w:p w14:paraId="6847544D" w14:textId="77777777" w:rsidR="008513D3" w:rsidRPr="00BD7D98" w:rsidRDefault="008513D3" w:rsidP="009F7614">
      <w:pPr>
        <w:jc w:val="center"/>
        <w:rPr>
          <w:rFonts w:asciiTheme="minorHAnsi" w:eastAsiaTheme="minorHAnsi" w:hAnsiTheme="minorHAnsi"/>
        </w:rPr>
      </w:pPr>
    </w:p>
    <w:p w14:paraId="47A1FE04" w14:textId="7957B735" w:rsidR="008513D3" w:rsidRPr="00BD7D98" w:rsidRDefault="008513D3" w:rsidP="008513D3">
      <w:pPr>
        <w:jc w:val="left"/>
        <w:rPr>
          <w:rFonts w:asciiTheme="minorHAnsi" w:eastAsiaTheme="minorHAnsi" w:hAnsiTheme="minorHAnsi"/>
        </w:rPr>
      </w:pPr>
      <w:r w:rsidRPr="00BD7D98">
        <w:rPr>
          <w:rFonts w:asciiTheme="minorHAnsi" w:eastAsiaTheme="minorHAnsi" w:hAnsiTheme="minorHAnsi" w:hint="eastAsia"/>
        </w:rPr>
        <w:t>其他注意事项：</w:t>
      </w:r>
    </w:p>
    <w:p w14:paraId="1A94230E" w14:textId="5B52E021" w:rsidR="008513D3" w:rsidRPr="00BD7D98" w:rsidRDefault="00465021" w:rsidP="008513D3">
      <w:pPr>
        <w:jc w:val="left"/>
        <w:rPr>
          <w:rFonts w:asciiTheme="minorHAnsi" w:eastAsiaTheme="minorHAnsi" w:hAnsiTheme="minorHAnsi"/>
        </w:rPr>
      </w:pPr>
      <w:r>
        <w:rPr>
          <w:rFonts w:asciiTheme="minorHAnsi" w:eastAsiaTheme="minorHAnsi" w:hAnsiTheme="minorHAnsi" w:hint="eastAsia"/>
        </w:rPr>
        <w:t>目前</w:t>
      </w:r>
      <w:r w:rsidR="00E36C6D">
        <w:rPr>
          <w:rFonts w:asciiTheme="minorHAnsi" w:eastAsiaTheme="minorHAnsi" w:hAnsiTheme="minorHAnsi"/>
        </w:rPr>
        <w:t>每次操作只能操作一个字节，连续读和连续写都是不被允许的。</w:t>
      </w:r>
    </w:p>
    <w:sectPr w:rsidR="008513D3" w:rsidRPr="00BD7D9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06AC0" w14:textId="77777777" w:rsidR="00D24B4F" w:rsidRDefault="00D24B4F" w:rsidP="00B50285">
      <w:r>
        <w:separator/>
      </w:r>
    </w:p>
  </w:endnote>
  <w:endnote w:type="continuationSeparator" w:id="0">
    <w:p w14:paraId="1EC06038" w14:textId="77777777" w:rsidR="00D24B4F" w:rsidRDefault="00D24B4F" w:rsidP="00B502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00F06" w14:textId="77777777" w:rsidR="00D24B4F" w:rsidRDefault="00D24B4F" w:rsidP="00B50285">
      <w:r>
        <w:separator/>
      </w:r>
    </w:p>
  </w:footnote>
  <w:footnote w:type="continuationSeparator" w:id="0">
    <w:p w14:paraId="5B34D1F7" w14:textId="77777777" w:rsidR="00D24B4F" w:rsidRDefault="00D24B4F" w:rsidP="00B5028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bordersDoNotSurroundHeader/>
  <w:bordersDoNotSurroundFooter/>
  <w:defaultTabStop w:val="420"/>
  <w:drawingGridVerticalSpacing w:val="156"/>
  <w:displayHorizontalDrawingGridEvery w:val="0"/>
  <w:displayVerticalDrawingGridEvery w:val="2"/>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4161D"/>
    <w:rsid w:val="00072343"/>
    <w:rsid w:val="00172A27"/>
    <w:rsid w:val="00246E80"/>
    <w:rsid w:val="00465021"/>
    <w:rsid w:val="005E6958"/>
    <w:rsid w:val="00634E46"/>
    <w:rsid w:val="006E609C"/>
    <w:rsid w:val="007824F3"/>
    <w:rsid w:val="008513D3"/>
    <w:rsid w:val="009F7614"/>
    <w:rsid w:val="00A27A28"/>
    <w:rsid w:val="00AF4E1C"/>
    <w:rsid w:val="00B50285"/>
    <w:rsid w:val="00BC0CE7"/>
    <w:rsid w:val="00BD7D98"/>
    <w:rsid w:val="00C14890"/>
    <w:rsid w:val="00C50775"/>
    <w:rsid w:val="00CE617F"/>
    <w:rsid w:val="00D24B4F"/>
    <w:rsid w:val="00D319D3"/>
    <w:rsid w:val="00E36C6D"/>
    <w:rsid w:val="00FC552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53F2FAB"/>
  <w14:defaultImageDpi w14:val="0"/>
  <w15:chartTrackingRefBased/>
  <w15:docId w15:val="{952FED2F-2A68-427E-BAE2-C623A5F03A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宋体" w:hAnsi="Calibri" w:cs="Calibr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14890"/>
    <w:pPr>
      <w:widowControl w:val="0"/>
      <w:jc w:val="both"/>
    </w:pPr>
    <w:rPr>
      <w:rFonts w:cs="Arial"/>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3">
    <w:name w:val="Medium Grid 3"/>
    <w:basedOn w:val="a1"/>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C0C0C0"/>
    </w:tblPr>
    <w:tcPr>
      <w:shd w:val="clear" w:color="auto" w:fill="C0C0C0"/>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000000"/>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000000"/>
      </w:tcPr>
    </w:tblStylePr>
    <w:tblStylePr w:type="firstCol">
      <w:tblPr/>
      <w:tcPr>
        <w:tcBorders>
          <w:left w:val="single" w:sz="8" w:space="0" w:color="CCE8CF"/>
          <w:right w:val="single" w:sz="24" w:space="0" w:color="CCE8CF"/>
          <w:insideH w:val="nil"/>
          <w:insideV w:val="nil"/>
        </w:tcBorders>
        <w:shd w:val="clear" w:color="auto" w:fill="000000"/>
      </w:tcPr>
    </w:tblStylePr>
    <w:tblStylePr w:type="lastCol">
      <w:tblPr/>
      <w:tcPr>
        <w:tcBorders>
          <w:top w:val="nil"/>
          <w:left w:val="single" w:sz="24" w:space="0" w:color="CCE8CF"/>
          <w:bottom w:val="nil"/>
          <w:right w:val="nil"/>
          <w:insideH w:val="nil"/>
          <w:insideV w:val="nil"/>
        </w:tcBorders>
        <w:shd w:val="clear" w:color="auto" w:fill="000000"/>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80808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808080"/>
      </w:tcPr>
    </w:tblStylePr>
  </w:style>
  <w:style w:type="table" w:styleId="3-1">
    <w:name w:val="Medium Grid 3 Accent 1"/>
    <w:basedOn w:val="a1"/>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3DFEE"/>
    </w:tblPr>
    <w:tcPr>
      <w:shd w:val="clear" w:color="auto" w:fill="D3DFEE"/>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F81BD"/>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F81BD"/>
      </w:tcPr>
    </w:tblStylePr>
    <w:tblStylePr w:type="firstCol">
      <w:tblPr/>
      <w:tcPr>
        <w:tcBorders>
          <w:left w:val="single" w:sz="8" w:space="0" w:color="CCE8CF"/>
          <w:right w:val="single" w:sz="24" w:space="0" w:color="CCE8CF"/>
          <w:insideH w:val="nil"/>
          <w:insideV w:val="nil"/>
        </w:tcBorders>
        <w:shd w:val="clear" w:color="auto" w:fill="4F81BD"/>
      </w:tcPr>
    </w:tblStylePr>
    <w:tblStylePr w:type="lastCol">
      <w:tblPr/>
      <w:tcPr>
        <w:tcBorders>
          <w:top w:val="nil"/>
          <w:left w:val="single" w:sz="24" w:space="0" w:color="CCE8CF"/>
          <w:bottom w:val="nil"/>
          <w:right w:val="nil"/>
          <w:insideH w:val="nil"/>
          <w:insideV w:val="nil"/>
        </w:tcBorders>
        <w:shd w:val="clear" w:color="auto" w:fill="4F81B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7BFDE"/>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7BFDE"/>
      </w:tcPr>
    </w:tblStylePr>
  </w:style>
  <w:style w:type="table" w:styleId="3-2">
    <w:name w:val="Medium Grid 3 Accent 2"/>
    <w:basedOn w:val="a1"/>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FD3D2"/>
    </w:tblPr>
    <w:tcPr>
      <w:shd w:val="clear" w:color="auto" w:fill="EFD3D2"/>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C0504D"/>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C0504D"/>
      </w:tcPr>
    </w:tblStylePr>
    <w:tblStylePr w:type="firstCol">
      <w:tblPr/>
      <w:tcPr>
        <w:tcBorders>
          <w:left w:val="single" w:sz="8" w:space="0" w:color="CCE8CF"/>
          <w:right w:val="single" w:sz="24" w:space="0" w:color="CCE8CF"/>
          <w:insideH w:val="nil"/>
          <w:insideV w:val="nil"/>
        </w:tcBorders>
        <w:shd w:val="clear" w:color="auto" w:fill="C0504D"/>
      </w:tcPr>
    </w:tblStylePr>
    <w:tblStylePr w:type="lastCol">
      <w:tblPr/>
      <w:tcPr>
        <w:tcBorders>
          <w:top w:val="nil"/>
          <w:left w:val="single" w:sz="24" w:space="0" w:color="CCE8CF"/>
          <w:bottom w:val="nil"/>
          <w:right w:val="nil"/>
          <w:insideH w:val="nil"/>
          <w:insideV w:val="nil"/>
        </w:tcBorders>
        <w:shd w:val="clear" w:color="auto" w:fill="C0504D"/>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DFA7A6"/>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DFA7A6"/>
      </w:tcPr>
    </w:tblStylePr>
  </w:style>
  <w:style w:type="table" w:styleId="3-3">
    <w:name w:val="Medium Grid 3 Accent 3"/>
    <w:basedOn w:val="a1"/>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E6EED5"/>
    </w:tblPr>
    <w:tcPr>
      <w:shd w:val="clear" w:color="auto" w:fill="E6EED5"/>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9BBB59"/>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9BBB59"/>
      </w:tcPr>
    </w:tblStylePr>
    <w:tblStylePr w:type="firstCol">
      <w:tblPr/>
      <w:tcPr>
        <w:tcBorders>
          <w:left w:val="single" w:sz="8" w:space="0" w:color="CCE8CF"/>
          <w:right w:val="single" w:sz="24" w:space="0" w:color="CCE8CF"/>
          <w:insideH w:val="nil"/>
          <w:insideV w:val="nil"/>
        </w:tcBorders>
        <w:shd w:val="clear" w:color="auto" w:fill="9BBB59"/>
      </w:tcPr>
    </w:tblStylePr>
    <w:tblStylePr w:type="lastCol">
      <w:tblPr/>
      <w:tcPr>
        <w:tcBorders>
          <w:top w:val="nil"/>
          <w:left w:val="single" w:sz="24" w:space="0" w:color="CCE8CF"/>
          <w:bottom w:val="nil"/>
          <w:right w:val="nil"/>
          <w:insideH w:val="nil"/>
          <w:insideV w:val="nil"/>
        </w:tcBorders>
        <w:shd w:val="clear" w:color="auto" w:fill="9BBB59"/>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CDDDAC"/>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CDDDAC"/>
      </w:tcPr>
    </w:tblStylePr>
  </w:style>
  <w:style w:type="table" w:styleId="3-4">
    <w:name w:val="Medium Grid 3 Accent 4"/>
    <w:basedOn w:val="a1"/>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FD8E8"/>
    </w:tblPr>
    <w:tcPr>
      <w:shd w:val="clear" w:color="auto" w:fill="DFD8E8"/>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8064A2"/>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8064A2"/>
      </w:tcPr>
    </w:tblStylePr>
    <w:tblStylePr w:type="firstCol">
      <w:tblPr/>
      <w:tcPr>
        <w:tcBorders>
          <w:left w:val="single" w:sz="8" w:space="0" w:color="CCE8CF"/>
          <w:right w:val="single" w:sz="24" w:space="0" w:color="CCE8CF"/>
          <w:insideH w:val="nil"/>
          <w:insideV w:val="nil"/>
        </w:tcBorders>
        <w:shd w:val="clear" w:color="auto" w:fill="8064A2"/>
      </w:tcPr>
    </w:tblStylePr>
    <w:tblStylePr w:type="lastCol">
      <w:tblPr/>
      <w:tcPr>
        <w:tcBorders>
          <w:top w:val="nil"/>
          <w:left w:val="single" w:sz="24" w:space="0" w:color="CCE8CF"/>
          <w:bottom w:val="nil"/>
          <w:right w:val="nil"/>
          <w:insideH w:val="nil"/>
          <w:insideV w:val="nil"/>
        </w:tcBorders>
        <w:shd w:val="clear" w:color="auto" w:fill="8064A2"/>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BFB1D0"/>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BFB1D0"/>
      </w:tcPr>
    </w:tblStylePr>
  </w:style>
  <w:style w:type="table" w:styleId="3-5">
    <w:name w:val="Medium Grid 3 Accent 5"/>
    <w:basedOn w:val="a1"/>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D2EAF1"/>
    </w:tblPr>
    <w:tcPr>
      <w:shd w:val="clear" w:color="auto" w:fill="D2EAF1"/>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4BACC6"/>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4BACC6"/>
      </w:tcPr>
    </w:tblStylePr>
    <w:tblStylePr w:type="firstCol">
      <w:tblPr/>
      <w:tcPr>
        <w:tcBorders>
          <w:left w:val="single" w:sz="8" w:space="0" w:color="CCE8CF"/>
          <w:right w:val="single" w:sz="24" w:space="0" w:color="CCE8CF"/>
          <w:insideH w:val="nil"/>
          <w:insideV w:val="nil"/>
        </w:tcBorders>
        <w:shd w:val="clear" w:color="auto" w:fill="4BACC6"/>
      </w:tcPr>
    </w:tblStylePr>
    <w:tblStylePr w:type="lastCol">
      <w:tblPr/>
      <w:tcPr>
        <w:tcBorders>
          <w:top w:val="nil"/>
          <w:left w:val="single" w:sz="24" w:space="0" w:color="CCE8CF"/>
          <w:bottom w:val="nil"/>
          <w:right w:val="nil"/>
          <w:insideH w:val="nil"/>
          <w:insideV w:val="nil"/>
        </w:tcBorders>
        <w:shd w:val="clear" w:color="auto" w:fill="4BACC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A5D5E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A5D5E2"/>
      </w:tcPr>
    </w:tblStylePr>
  </w:style>
  <w:style w:type="table" w:styleId="3-6">
    <w:name w:val="Medium Grid 3 Accent 6"/>
    <w:basedOn w:val="a1"/>
    <w:tblPr>
      <w:tblStyleRowBandSize w:val="1"/>
      <w:tblStyleColBandSize w:val="1"/>
      <w:tblBorders>
        <w:top w:val="single" w:sz="8" w:space="0" w:color="CCE8CF"/>
        <w:left w:val="single" w:sz="8" w:space="0" w:color="CCE8CF"/>
        <w:bottom w:val="single" w:sz="8" w:space="0" w:color="CCE8CF"/>
        <w:right w:val="single" w:sz="8" w:space="0" w:color="CCE8CF"/>
        <w:insideH w:val="single" w:sz="6" w:space="0" w:color="CCE8CF"/>
        <w:insideV w:val="single" w:sz="6" w:space="0" w:color="CCE8CF"/>
      </w:tblBorders>
      <w:shd w:val="clear" w:color="auto" w:fill="FDE4D0"/>
    </w:tblPr>
    <w:tcPr>
      <w:shd w:val="clear" w:color="auto" w:fill="FDE4D0"/>
    </w:tcPr>
    <w:tblStylePr w:type="firstRow">
      <w:tblPr/>
      <w:tcPr>
        <w:tcBorders>
          <w:top w:val="single" w:sz="8" w:space="0" w:color="CCE8CF"/>
          <w:left w:val="single" w:sz="8" w:space="0" w:color="CCE8CF"/>
          <w:bottom w:val="single" w:sz="24" w:space="0" w:color="CCE8CF"/>
          <w:right w:val="single" w:sz="8" w:space="0" w:color="CCE8CF"/>
          <w:insideH w:val="nil"/>
          <w:insideV w:val="single" w:sz="8" w:space="0" w:color="CCE8CF"/>
        </w:tcBorders>
        <w:shd w:val="clear" w:color="auto" w:fill="F79646"/>
      </w:tcPr>
    </w:tblStylePr>
    <w:tblStylePr w:type="lastRow">
      <w:tblPr/>
      <w:tcPr>
        <w:tcBorders>
          <w:top w:val="single" w:sz="24" w:space="0" w:color="CCE8CF"/>
          <w:left w:val="single" w:sz="8" w:space="0" w:color="CCE8CF"/>
          <w:bottom w:val="single" w:sz="8" w:space="0" w:color="CCE8CF"/>
          <w:right w:val="single" w:sz="8" w:space="0" w:color="CCE8CF"/>
          <w:insideH w:val="nil"/>
          <w:insideV w:val="single" w:sz="8" w:space="0" w:color="CCE8CF"/>
        </w:tcBorders>
        <w:shd w:val="clear" w:color="auto" w:fill="F79646"/>
      </w:tcPr>
    </w:tblStylePr>
    <w:tblStylePr w:type="firstCol">
      <w:tblPr/>
      <w:tcPr>
        <w:tcBorders>
          <w:left w:val="single" w:sz="8" w:space="0" w:color="CCE8CF"/>
          <w:right w:val="single" w:sz="24" w:space="0" w:color="CCE8CF"/>
          <w:insideH w:val="nil"/>
          <w:insideV w:val="nil"/>
        </w:tcBorders>
        <w:shd w:val="clear" w:color="auto" w:fill="F79646"/>
      </w:tcPr>
    </w:tblStylePr>
    <w:tblStylePr w:type="lastCol">
      <w:tblPr/>
      <w:tcPr>
        <w:tcBorders>
          <w:top w:val="nil"/>
          <w:left w:val="single" w:sz="24" w:space="0" w:color="CCE8CF"/>
          <w:bottom w:val="nil"/>
          <w:right w:val="nil"/>
          <w:insideH w:val="nil"/>
          <w:insideV w:val="nil"/>
        </w:tcBorders>
        <w:shd w:val="clear" w:color="auto" w:fill="F79646"/>
      </w:tcPr>
    </w:tblStylePr>
    <w:tblStylePr w:type="band1Vert">
      <w:tblPr/>
      <w:tcPr>
        <w:tcBorders>
          <w:top w:val="single" w:sz="8" w:space="0" w:color="CCE8CF"/>
          <w:left w:val="single" w:sz="8" w:space="0" w:color="CCE8CF"/>
          <w:bottom w:val="single" w:sz="8" w:space="0" w:color="CCE8CF"/>
          <w:right w:val="single" w:sz="8" w:space="0" w:color="CCE8CF"/>
          <w:insideH w:val="nil"/>
          <w:insideV w:val="nil"/>
        </w:tcBorders>
        <w:shd w:val="clear" w:color="auto" w:fill="FBCAA2"/>
      </w:tcPr>
    </w:tblStylePr>
    <w:tblStylePr w:type="band1Horz">
      <w:tblPr/>
      <w:tcPr>
        <w:tcBorders>
          <w:top w:val="single" w:sz="8" w:space="0" w:color="CCE8CF"/>
          <w:left w:val="single" w:sz="8" w:space="0" w:color="CCE8CF"/>
          <w:bottom w:val="single" w:sz="8" w:space="0" w:color="CCE8CF"/>
          <w:right w:val="single" w:sz="8" w:space="0" w:color="CCE8CF"/>
          <w:insideH w:val="single" w:sz="8" w:space="0" w:color="CCE8CF"/>
          <w:insideV w:val="single" w:sz="8" w:space="0" w:color="CCE8CF"/>
        </w:tcBorders>
        <w:shd w:val="clear" w:color="auto" w:fill="FBCAA2"/>
      </w:tcPr>
    </w:tblStylePr>
  </w:style>
  <w:style w:type="paragraph" w:styleId="a4">
    <w:name w:val="caption"/>
    <w:basedOn w:val="a"/>
    <w:next w:val="a"/>
    <w:uiPriority w:val="35"/>
    <w:unhideWhenUsed/>
    <w:qFormat/>
    <w:rsid w:val="00C14890"/>
    <w:rPr>
      <w:rFonts w:asciiTheme="majorHAnsi" w:eastAsia="黑体" w:hAnsiTheme="majorHAnsi" w:cstheme="majorBidi"/>
      <w:sz w:val="20"/>
      <w:szCs w:val="20"/>
    </w:rPr>
  </w:style>
  <w:style w:type="paragraph" w:styleId="a5">
    <w:name w:val="header"/>
    <w:basedOn w:val="a"/>
    <w:link w:val="a6"/>
    <w:uiPriority w:val="99"/>
    <w:unhideWhenUsed/>
    <w:rsid w:val="00B50285"/>
    <w:pPr>
      <w:tabs>
        <w:tab w:val="center" w:pos="4153"/>
        <w:tab w:val="right" w:pos="8306"/>
      </w:tabs>
      <w:snapToGrid w:val="0"/>
      <w:jc w:val="center"/>
    </w:pPr>
    <w:rPr>
      <w:sz w:val="18"/>
      <w:szCs w:val="18"/>
    </w:rPr>
  </w:style>
  <w:style w:type="character" w:customStyle="1" w:styleId="a6">
    <w:name w:val="页眉 字符"/>
    <w:basedOn w:val="a0"/>
    <w:link w:val="a5"/>
    <w:uiPriority w:val="99"/>
    <w:rsid w:val="00B50285"/>
    <w:rPr>
      <w:rFonts w:cs="Arial"/>
      <w:kern w:val="2"/>
      <w:sz w:val="18"/>
      <w:szCs w:val="18"/>
    </w:rPr>
  </w:style>
  <w:style w:type="paragraph" w:styleId="a7">
    <w:name w:val="footer"/>
    <w:basedOn w:val="a"/>
    <w:link w:val="a8"/>
    <w:uiPriority w:val="99"/>
    <w:unhideWhenUsed/>
    <w:rsid w:val="00B50285"/>
    <w:pPr>
      <w:tabs>
        <w:tab w:val="center" w:pos="4153"/>
        <w:tab w:val="right" w:pos="8306"/>
      </w:tabs>
      <w:snapToGrid w:val="0"/>
      <w:jc w:val="left"/>
    </w:pPr>
    <w:rPr>
      <w:sz w:val="18"/>
      <w:szCs w:val="18"/>
    </w:rPr>
  </w:style>
  <w:style w:type="character" w:customStyle="1" w:styleId="a8">
    <w:name w:val="页脚 字符"/>
    <w:basedOn w:val="a0"/>
    <w:link w:val="a7"/>
    <w:uiPriority w:val="99"/>
    <w:rsid w:val="00B50285"/>
    <w:rPr>
      <w:rFonts w:cs="Arial"/>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2616</TotalTime>
  <Pages>2</Pages>
  <Words>223</Words>
  <Characters>1276</Characters>
  <Application>Microsoft Office Word</Application>
  <DocSecurity>0</DocSecurity>
  <Lines>10</Lines>
  <Paragraphs>2</Paragraphs>
  <ScaleCrop>false</ScaleCrop>
  <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M2105K81AC</dc:creator>
  <cp:keywords/>
  <cp:lastModifiedBy>昱顺 王</cp:lastModifiedBy>
  <cp:revision>8</cp:revision>
  <dcterms:created xsi:type="dcterms:W3CDTF">2023-12-12T12:18:00Z</dcterms:created>
  <dcterms:modified xsi:type="dcterms:W3CDTF">2024-01-18T04:07:00Z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adaf67605e024bd0b9aa2db19cba1b68_21</vt:lpwstr>
  </property>
</Properties>
</file>