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硬件部分：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①硬件总体方案：（全国产低成本）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（1）红色激光器：由全球第一STC32G12K128作为主控芯片，通过串口连接SSD202D移植Opencv负责图像处理，最终通过STC32高级PWM做两轴舵机云台控制。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（2）绿色激光器：全球第一STC32G12K128作为主控芯片，连接ESP32芯片驱动OV2640进行图像处理，最终通过STC32高级PWM做两轴舵机云台控制。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②硬件原理图：</w:t>
      </w:r>
    </w:p>
    <w:p>
      <w:pPr>
        <w:numPr>
          <w:ilvl w:val="0"/>
          <w:numId w:val="1"/>
        </w:numPr>
        <w:ind w:left="210" w:leftChars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红色激光器：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6690" cy="5330825"/>
            <wp:effectExtent l="0" t="0" r="10160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33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9865" cy="2569210"/>
            <wp:effectExtent l="0" t="0" r="6985" b="2540"/>
            <wp:docPr id="3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1135" cy="4427855"/>
            <wp:effectExtent l="0" t="0" r="5715" b="10795"/>
            <wp:docPr id="2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42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0500" cy="3416935"/>
            <wp:effectExtent l="0" t="0" r="6350" b="12065"/>
            <wp:docPr id="3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416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5420" cy="3232150"/>
            <wp:effectExtent l="0" t="0" r="11430" b="6350"/>
            <wp:docPr id="3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23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9865" cy="6377940"/>
            <wp:effectExtent l="0" t="0" r="6985" b="3810"/>
            <wp:docPr id="3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37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162550" cy="4848225"/>
            <wp:effectExtent l="0" t="0" r="0" b="9525"/>
            <wp:docPr id="3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484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1"/>
        </w:numPr>
        <w:ind w:left="210" w:leftChars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绿色激光器：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6690" cy="5330825"/>
            <wp:effectExtent l="0" t="0" r="10160" b="3175"/>
            <wp:docPr id="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33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2405" cy="2696210"/>
            <wp:effectExtent l="0" t="0" r="4445" b="8890"/>
            <wp:docPr id="3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9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0500" cy="3684905"/>
            <wp:effectExtent l="0" t="0" r="6350" b="10795"/>
            <wp:docPr id="3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684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3486150" cy="3495675"/>
            <wp:effectExtent l="0" t="0" r="0" b="9525"/>
            <wp:docPr id="47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2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486150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4838700" cy="3943350"/>
            <wp:effectExtent l="0" t="0" r="0" b="0"/>
            <wp:docPr id="3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9230" cy="2409190"/>
            <wp:effectExtent l="0" t="0" r="7620" b="10160"/>
            <wp:docPr id="3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0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4429125" cy="4514850"/>
            <wp:effectExtent l="0" t="0" r="9525" b="0"/>
            <wp:docPr id="40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451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4476750" cy="2809875"/>
            <wp:effectExtent l="0" t="0" r="0" b="9525"/>
            <wp:docPr id="4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4838700" cy="5876925"/>
            <wp:effectExtent l="0" t="0" r="0" b="9525"/>
            <wp:docPr id="4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587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1135" cy="4210685"/>
            <wp:effectExtent l="0" t="0" r="5715" b="18415"/>
            <wp:docPr id="4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210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7960" cy="2443480"/>
            <wp:effectExtent l="0" t="0" r="8890" b="13970"/>
            <wp:docPr id="44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44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8595" cy="3411220"/>
            <wp:effectExtent l="0" t="0" r="8255" b="17780"/>
            <wp:docPr id="45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41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软件部分：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①简易UART协议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由于STC32与另外两个外设芯片之间通过UART通信，为了设计方便，定义一种简单的UART通信协议：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6690" cy="2979420"/>
            <wp:effectExtent l="0" t="0" r="10160" b="11430"/>
            <wp:docPr id="46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7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②红色激光部分，STC32与图像识别模块的通信指令表：</w:t>
      </w:r>
    </w:p>
    <w:p>
      <w:pPr>
        <w:numPr>
          <w:ilvl w:val="0"/>
          <w:numId w:val="2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STC32发送给图像识别模块</w:t>
      </w: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30"/>
        <w:gridCol w:w="2130"/>
        <w:gridCol w:w="2131"/>
        <w:gridCol w:w="213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</w:p>
        </w:tc>
        <w:tc>
          <w:tcPr>
            <w:tcW w:w="2130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动作</w:t>
            </w:r>
          </w:p>
        </w:tc>
        <w:tc>
          <w:tcPr>
            <w:tcW w:w="2131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指令</w:t>
            </w:r>
          </w:p>
        </w:tc>
        <w:tc>
          <w:tcPr>
            <w:tcW w:w="2131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数据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</w:t>
            </w:r>
          </w:p>
        </w:tc>
        <w:tc>
          <w:tcPr>
            <w:tcW w:w="2130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自动五点校准</w:t>
            </w:r>
          </w:p>
        </w:tc>
        <w:tc>
          <w:tcPr>
            <w:tcW w:w="2131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0x01</w:t>
            </w:r>
          </w:p>
        </w:tc>
        <w:tc>
          <w:tcPr>
            <w:tcW w:w="2131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五个字节，第一个字节表示目前进行到第几个点（0为第一个点），第二个到第五个字节为一个坐标，表示当前校准位置在屏幕坐标系下的坐标。（浮点值乘以一千倍取整，高位在前，例：（0.25，0.2）表示为[0,250,0,200]）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</w:t>
            </w:r>
          </w:p>
        </w:tc>
        <w:tc>
          <w:tcPr>
            <w:tcW w:w="2130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进行矩形检测，并请求获取A4靶标的四个顶点图像坐标</w:t>
            </w:r>
          </w:p>
        </w:tc>
        <w:tc>
          <w:tcPr>
            <w:tcW w:w="2131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0x02</w:t>
            </w:r>
          </w:p>
        </w:tc>
        <w:tc>
          <w:tcPr>
            <w:tcW w:w="2131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无</w:t>
            </w:r>
          </w:p>
        </w:tc>
      </w:tr>
    </w:tbl>
    <w:p>
      <w:pPr>
        <w:numPr>
          <w:ilvl w:val="0"/>
          <w:numId w:val="2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图像识别模块发送给STC32</w:t>
      </w: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30"/>
        <w:gridCol w:w="2130"/>
        <w:gridCol w:w="2131"/>
        <w:gridCol w:w="213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</w:p>
        </w:tc>
        <w:tc>
          <w:tcPr>
            <w:tcW w:w="2130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动作</w:t>
            </w:r>
          </w:p>
        </w:tc>
        <w:tc>
          <w:tcPr>
            <w:tcW w:w="2131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指令</w:t>
            </w:r>
          </w:p>
        </w:tc>
        <w:tc>
          <w:tcPr>
            <w:tcW w:w="2131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数据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</w:t>
            </w:r>
          </w:p>
        </w:tc>
        <w:tc>
          <w:tcPr>
            <w:tcW w:w="2130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返回校准结果的透视矩阵</w:t>
            </w:r>
          </w:p>
        </w:tc>
        <w:tc>
          <w:tcPr>
            <w:tcW w:w="2131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0x01</w:t>
            </w:r>
          </w:p>
        </w:tc>
        <w:tc>
          <w:tcPr>
            <w:tcW w:w="2131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透视矩阵的9个浮点数。（浮点值乘以一千倍取整，高位在前，例：（0.25，0.2）表示为[0,250,0,200]））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</w:t>
            </w:r>
          </w:p>
        </w:tc>
        <w:tc>
          <w:tcPr>
            <w:tcW w:w="2130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返回矩形顶点在图像中的坐标</w:t>
            </w:r>
          </w:p>
        </w:tc>
        <w:tc>
          <w:tcPr>
            <w:tcW w:w="2131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0x02</w:t>
            </w:r>
          </w:p>
        </w:tc>
        <w:tc>
          <w:tcPr>
            <w:tcW w:w="2131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四个坐标（每个数值用两个字节，高位在前）</w:t>
            </w:r>
          </w:p>
        </w:tc>
      </w:tr>
    </w:tbl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③坐标处理算法</w:t>
      </w:r>
    </w:p>
    <w:p>
      <w:pPr>
        <w:numPr>
          <w:ilvl w:val="0"/>
          <w:numId w:val="3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寻找PWM占空比与屏幕坐标的关系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通过简单几何建模，使得红色激光点可以停留在屏幕上任意指定的坐标位置，从而实现回原点、绕着屏幕边框走的要求。简单几何建模，确定舵机角度值与激光点在屏幕上的坐标值的一一对应关系：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4189095" cy="2251710"/>
            <wp:effectExtent l="0" t="0" r="1905" b="1524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189095" cy="225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3519805" cy="2232025"/>
            <wp:effectExtent l="0" t="0" r="4445" b="15875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519805" cy="223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（2）透视变换，确定图像坐标系与屏幕坐标系的转换关系：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3040" cy="1711960"/>
            <wp:effectExtent l="0" t="0" r="3810" b="2540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71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透视变换矩阵表达：</w:t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2828290" cy="1022985"/>
            <wp:effectExtent l="0" t="0" r="10160" b="5715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828290" cy="1022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default"/>
          <w:lang w:val="en-US" w:eastAsia="zh-CN"/>
        </w:rPr>
        <w:t>其中，参数ω和</w:t>
      </w:r>
      <w:r>
        <w:rPr>
          <w:rFonts w:hint="eastAsia"/>
          <w:lang w:val="en-US" w:eastAsia="zh-CN"/>
        </w:rPr>
        <w:t>a</w:t>
      </w:r>
      <w:r>
        <w:rPr>
          <w:rFonts w:hint="default"/>
          <w:lang w:val="en-US" w:eastAsia="zh-CN"/>
        </w:rPr>
        <w:t>33等于 1，通过透视变换后得到</w:t>
      </w:r>
      <w:r>
        <w:rPr>
          <w:rFonts w:hint="eastAsia"/>
          <w:lang w:val="en-US" w:eastAsia="zh-CN"/>
        </w:rPr>
        <w:t>屏幕</w:t>
      </w:r>
      <w:r>
        <w:rPr>
          <w:rFonts w:hint="default"/>
          <w:lang w:val="en-US" w:eastAsia="zh-CN"/>
        </w:rPr>
        <w:t>坐标</w:t>
      </w:r>
      <w:r>
        <w:rPr>
          <w:rFonts w:hint="eastAsia"/>
          <w:lang w:val="en-US" w:eastAsia="zh-CN"/>
        </w:rPr>
        <w:t>下x，y。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3017520" cy="1264285"/>
            <wp:effectExtent l="0" t="0" r="11430" b="12065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1264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bookmarkStart w:id="0" w:name="_GoBack"/>
      <w:bookmarkEnd w:id="0"/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④红色激光器部分工作流程与实现方法：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（1）用户按下与STC32连接的[回原点]按键，STC32立刻调整PWM占空比，使得云台带动激光点落在屏幕正中央。（此时的占空比为提前手动测量并保存的定值，由于红色激光部分与屏幕之间的位置关系固定，因此可以这么做）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（2）用户按下与STC32连接的[校准]按键，STC32立即进入校准模式，动作如下：</w:t>
      </w:r>
    </w:p>
    <w:p>
      <w:pPr>
        <w:numPr>
          <w:ilvl w:val="0"/>
          <w:numId w:val="0"/>
        </w:num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1、STC32通过调整PWM占空比，使得云台带动激光点落在（</w:t>
      </w:r>
      <w:r>
        <w:rPr>
          <w:rFonts w:hint="default"/>
          <w:lang w:val="en-US" w:eastAsia="zh-CN"/>
        </w:rPr>
        <w:t>-0.2,0.45</w:t>
      </w:r>
      <w:r>
        <w:rPr>
          <w:rFonts w:hint="eastAsia"/>
          <w:lang w:val="en-US" w:eastAsia="zh-CN"/>
        </w:rPr>
        <w:t>）坐标，并通过UART向图像处理模块发送[</w:t>
      </w:r>
      <w:r>
        <w:rPr>
          <w:rFonts w:hint="eastAsia"/>
          <w:vertAlign w:val="baseline"/>
          <w:lang w:val="en-US" w:eastAsia="zh-CN"/>
        </w:rPr>
        <w:t>自动五点校准</w:t>
      </w:r>
      <w:r>
        <w:rPr>
          <w:rFonts w:hint="eastAsia"/>
          <w:lang w:val="en-US" w:eastAsia="zh-CN"/>
        </w:rPr>
        <w:t>]命令，附带参数为：当前校准第1个点，坐标为（</w:t>
      </w:r>
      <w:r>
        <w:rPr>
          <w:rFonts w:hint="default"/>
          <w:lang w:val="en-US" w:eastAsia="zh-CN"/>
        </w:rPr>
        <w:t>-0.2,0.45</w:t>
      </w:r>
      <w:r>
        <w:rPr>
          <w:rFonts w:hint="eastAsia"/>
          <w:lang w:val="en-US" w:eastAsia="zh-CN"/>
        </w:rPr>
        <w:t>）</w:t>
      </w:r>
    </w:p>
    <w:p>
      <w:pPr>
        <w:numPr>
          <w:ilvl w:val="0"/>
          <w:numId w:val="0"/>
        </w:num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2、STC32通过调整PWM占空比，使得云台带动激光点落在（</w:t>
      </w:r>
      <w:r>
        <w:rPr>
          <w:rFonts w:hint="default"/>
          <w:lang w:val="en-US" w:eastAsia="zh-CN"/>
        </w:rPr>
        <w:t>0.2,0.45</w:t>
      </w:r>
      <w:r>
        <w:rPr>
          <w:rFonts w:hint="eastAsia"/>
          <w:lang w:val="en-US" w:eastAsia="zh-CN"/>
        </w:rPr>
        <w:t>）坐标，并通过UART向图像处理模块发送[</w:t>
      </w:r>
      <w:r>
        <w:rPr>
          <w:rFonts w:hint="eastAsia"/>
          <w:vertAlign w:val="baseline"/>
          <w:lang w:val="en-US" w:eastAsia="zh-CN"/>
        </w:rPr>
        <w:t>自动五点校准</w:t>
      </w:r>
      <w:r>
        <w:rPr>
          <w:rFonts w:hint="eastAsia"/>
          <w:lang w:val="en-US" w:eastAsia="zh-CN"/>
        </w:rPr>
        <w:t>]命令，附带参数为：当前校准第2个点，坐标为（</w:t>
      </w:r>
      <w:r>
        <w:rPr>
          <w:rFonts w:hint="default"/>
          <w:lang w:val="en-US" w:eastAsia="zh-CN"/>
        </w:rPr>
        <w:t>0.2,0.45</w:t>
      </w:r>
      <w:r>
        <w:rPr>
          <w:rFonts w:hint="eastAsia"/>
          <w:lang w:val="en-US" w:eastAsia="zh-CN"/>
        </w:rPr>
        <w:t>）</w:t>
      </w:r>
    </w:p>
    <w:p>
      <w:pPr>
        <w:numPr>
          <w:ilvl w:val="0"/>
          <w:numId w:val="0"/>
        </w:num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3、STC32通过调整PWM占空比，使得云台带动激光点落在（</w:t>
      </w:r>
      <w:r>
        <w:rPr>
          <w:rFonts w:hint="default"/>
          <w:lang w:val="en-US" w:eastAsia="zh-CN"/>
        </w:rPr>
        <w:t>0.2,0.05</w:t>
      </w:r>
      <w:r>
        <w:rPr>
          <w:rFonts w:hint="eastAsia"/>
          <w:lang w:val="en-US" w:eastAsia="zh-CN"/>
        </w:rPr>
        <w:t>）坐标，并通过UART向图像处理模块发送[</w:t>
      </w:r>
      <w:r>
        <w:rPr>
          <w:rFonts w:hint="eastAsia"/>
          <w:vertAlign w:val="baseline"/>
          <w:lang w:val="en-US" w:eastAsia="zh-CN"/>
        </w:rPr>
        <w:t>自动五点校准</w:t>
      </w:r>
      <w:r>
        <w:rPr>
          <w:rFonts w:hint="eastAsia"/>
          <w:lang w:val="en-US" w:eastAsia="zh-CN"/>
        </w:rPr>
        <w:t>]命令，附带参数为：当前校准第3个点，坐标为（</w:t>
      </w:r>
      <w:r>
        <w:rPr>
          <w:rFonts w:hint="default"/>
          <w:lang w:val="en-US" w:eastAsia="zh-CN"/>
        </w:rPr>
        <w:t>0.2,0.05</w:t>
      </w:r>
      <w:r>
        <w:rPr>
          <w:rFonts w:hint="eastAsia"/>
          <w:lang w:val="en-US" w:eastAsia="zh-CN"/>
        </w:rPr>
        <w:t>）</w:t>
      </w:r>
    </w:p>
    <w:p>
      <w:pPr>
        <w:numPr>
          <w:ilvl w:val="0"/>
          <w:numId w:val="0"/>
        </w:num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4、STC32通过调整PWM占空比，使得云台带动激光点落在（</w:t>
      </w:r>
      <w:r>
        <w:rPr>
          <w:rFonts w:hint="default"/>
          <w:lang w:val="en-US" w:eastAsia="zh-CN"/>
        </w:rPr>
        <w:t>-0.2,0.05</w:t>
      </w:r>
      <w:r>
        <w:rPr>
          <w:rFonts w:hint="eastAsia"/>
          <w:lang w:val="en-US" w:eastAsia="zh-CN"/>
        </w:rPr>
        <w:t>）坐标，并通过UART向图像处理模块发送[</w:t>
      </w:r>
      <w:r>
        <w:rPr>
          <w:rFonts w:hint="eastAsia"/>
          <w:vertAlign w:val="baseline"/>
          <w:lang w:val="en-US" w:eastAsia="zh-CN"/>
        </w:rPr>
        <w:t>自动五点校准</w:t>
      </w:r>
      <w:r>
        <w:rPr>
          <w:rFonts w:hint="eastAsia"/>
          <w:lang w:val="en-US" w:eastAsia="zh-CN"/>
        </w:rPr>
        <w:t>]命令，附带参数为：当前校准第4个点，坐标为（</w:t>
      </w:r>
      <w:r>
        <w:rPr>
          <w:rFonts w:hint="default"/>
          <w:lang w:val="en-US" w:eastAsia="zh-CN"/>
        </w:rPr>
        <w:t>-0.2,0.05</w:t>
      </w:r>
      <w:r>
        <w:rPr>
          <w:rFonts w:hint="eastAsia"/>
          <w:lang w:val="en-US" w:eastAsia="zh-CN"/>
        </w:rPr>
        <w:t>）</w:t>
      </w:r>
    </w:p>
    <w:p>
      <w:pPr>
        <w:numPr>
          <w:ilvl w:val="0"/>
          <w:numId w:val="0"/>
        </w:num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5、STC32通过调整PWM占空比，使得云台带动激光点落在（-0.01，0.25）坐标，并通过UART向图像处理模块发送[</w:t>
      </w:r>
      <w:r>
        <w:rPr>
          <w:rFonts w:hint="eastAsia"/>
          <w:vertAlign w:val="baseline"/>
          <w:lang w:val="en-US" w:eastAsia="zh-CN"/>
        </w:rPr>
        <w:t>自动五点校准</w:t>
      </w:r>
      <w:r>
        <w:rPr>
          <w:rFonts w:hint="eastAsia"/>
          <w:lang w:val="en-US" w:eastAsia="zh-CN"/>
        </w:rPr>
        <w:t>]命令，附带参数为：当前校准第5个点，坐标为（-0.01，0.25）</w:t>
      </w:r>
    </w:p>
    <w:p>
      <w:pPr>
        <w:numPr>
          <w:ilvl w:val="0"/>
          <w:numId w:val="0"/>
        </w:num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6、图像处理模块自发计算透视矩阵M[3*3]，并通过UART向STC32发送。STC32接收后将其储存。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3）用户按下与STC32连接的[绕屏运行]按键，STC32立刻调整PWM占空比，使得云台带动激光点绕着屏幕边框运动。由于红色激光部分与屏幕之间的位置关系固定，只需提前手动测量并储存屏幕边框四个点的坐标，即可通过简单插值让激光点绕着屏幕边框运动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（4）用户按下与STC32连接的[绕靶标运行]按键，STC32通过UART向图像处理模块发送[</w:t>
      </w:r>
      <w:r>
        <w:rPr>
          <w:rFonts w:hint="eastAsia"/>
          <w:vertAlign w:val="baseline"/>
          <w:lang w:val="en-US" w:eastAsia="zh-CN"/>
        </w:rPr>
        <w:t>进行矩形检测，并请求获取A4靶标的四个顶点图像坐标</w:t>
      </w:r>
      <w:r>
        <w:rPr>
          <w:rFonts w:hint="eastAsia"/>
          <w:lang w:val="en-US" w:eastAsia="zh-CN"/>
        </w:rPr>
        <w:t>]命令，图像处理模块识别矩形并通过UART向STC32发送[</w:t>
      </w:r>
      <w:r>
        <w:rPr>
          <w:rFonts w:hint="eastAsia"/>
          <w:vertAlign w:val="baseline"/>
          <w:lang w:val="en-US" w:eastAsia="zh-CN"/>
        </w:rPr>
        <w:t>返回矩形顶点在图像中的坐标</w:t>
      </w:r>
      <w:r>
        <w:rPr>
          <w:rFonts w:hint="eastAsia"/>
          <w:lang w:val="en-US" w:eastAsia="zh-CN"/>
        </w:rPr>
        <w:t>]命令，附带参数为：四个顶点在摄像头视角下的坐标值。STC32接收到之后，将坐标值与透视矩阵进行矩阵乘法运算，得到</w:t>
      </w:r>
      <w:r>
        <w:rPr>
          <w:rFonts w:hint="eastAsia"/>
          <w:vertAlign w:val="baseline"/>
          <w:lang w:val="en-US" w:eastAsia="zh-CN"/>
        </w:rPr>
        <w:t>A4靶标的四个顶点在屏幕坐标系下的坐标，并</w:t>
      </w:r>
      <w:r>
        <w:rPr>
          <w:rFonts w:hint="eastAsia"/>
          <w:lang w:val="en-US" w:eastAsia="zh-CN"/>
        </w:rPr>
        <w:t>立刻调整PWM占空比，使得云台带动激光点绕着A4靶标边框运动。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⑤图像识别模块发送给STC32的UART指令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30"/>
        <w:gridCol w:w="2130"/>
        <w:gridCol w:w="2131"/>
        <w:gridCol w:w="213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</w:p>
        </w:tc>
        <w:tc>
          <w:tcPr>
            <w:tcW w:w="2130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动作</w:t>
            </w:r>
          </w:p>
        </w:tc>
        <w:tc>
          <w:tcPr>
            <w:tcW w:w="2131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指令</w:t>
            </w:r>
          </w:p>
        </w:tc>
        <w:tc>
          <w:tcPr>
            <w:tcW w:w="2131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数据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</w:t>
            </w:r>
          </w:p>
        </w:tc>
        <w:tc>
          <w:tcPr>
            <w:tcW w:w="2130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红激光坐标</w:t>
            </w:r>
          </w:p>
        </w:tc>
        <w:tc>
          <w:tcPr>
            <w:tcW w:w="2131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0x01</w:t>
            </w:r>
          </w:p>
        </w:tc>
        <w:tc>
          <w:tcPr>
            <w:tcW w:w="2131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坐标（每个数值用两个字节，高位在前）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</w:t>
            </w:r>
          </w:p>
        </w:tc>
        <w:tc>
          <w:tcPr>
            <w:tcW w:w="2130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绿激光坐标</w:t>
            </w:r>
          </w:p>
        </w:tc>
        <w:tc>
          <w:tcPr>
            <w:tcW w:w="2131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0x02</w:t>
            </w:r>
          </w:p>
        </w:tc>
        <w:tc>
          <w:tcPr>
            <w:tcW w:w="2131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坐标（每个数值用两个字节，高位在前）</w:t>
            </w:r>
          </w:p>
        </w:tc>
      </w:tr>
    </w:tbl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⑤绿色激光器部分工作流程与实现方法：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用户按下与STC32连接的[开始]按键，STC32立刻进入[寻找模式]，调整PWM占空比，使得云台带动绿色激光点快速在屏幕上扫描运动。图像识别模块不停地检测摄像头画面中的红色、绿色激光点并且将其坐标值通过UART向STC32汇报。一旦STC32发现画面中出现了红色激光点，则立刻转入[跟踪模式]，此时STC32会通过PID算法调整PWM占空比，使得绿色激光器跟随红色激光器；同时，STC32控制有源蜂鸣器发声，控制LED亮起，做到声光提示。</w:t>
      </w:r>
    </w:p>
    <w:p>
      <w:pPr>
        <w:numPr>
          <w:ilvl w:val="0"/>
          <w:numId w:val="0"/>
        </w:numPr>
        <w:ind w:firstLine="420" w:firstLine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3AA712E"/>
    <w:multiLevelType w:val="singleLevel"/>
    <w:tmpl w:val="D3AA712E"/>
    <w:lvl w:ilvl="0" w:tentative="0">
      <w:start w:val="1"/>
      <w:numFmt w:val="decimal"/>
      <w:suff w:val="nothing"/>
      <w:lvlText w:val="（%1）"/>
      <w:lvlJc w:val="left"/>
    </w:lvl>
  </w:abstractNum>
  <w:abstractNum w:abstractNumId="1">
    <w:nsid w:val="0203653D"/>
    <w:multiLevelType w:val="singleLevel"/>
    <w:tmpl w:val="0203653D"/>
    <w:lvl w:ilvl="0" w:tentative="0">
      <w:start w:val="1"/>
      <w:numFmt w:val="decimal"/>
      <w:suff w:val="nothing"/>
      <w:lvlText w:val="（%1）"/>
      <w:lvlJc w:val="left"/>
    </w:lvl>
  </w:abstractNum>
  <w:abstractNum w:abstractNumId="2">
    <w:nsid w:val="78D4C6CF"/>
    <w:multiLevelType w:val="singleLevel"/>
    <w:tmpl w:val="78D4C6CF"/>
    <w:lvl w:ilvl="0" w:tentative="0">
      <w:start w:val="1"/>
      <w:numFmt w:val="decimal"/>
      <w:suff w:val="nothing"/>
      <w:lvlText w:val="（%1）"/>
      <w:lvlJc w:val="left"/>
      <w:pPr>
        <w:ind w:left="21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Q0ODhkZjYwOTgyOWFkYzNmNWZlYmI4NmVlODEwZjkifQ=="/>
  </w:docVars>
  <w:rsids>
    <w:rsidRoot w:val="00000000"/>
    <w:rsid w:val="040B0074"/>
    <w:rsid w:val="07D2564B"/>
    <w:rsid w:val="08D1461A"/>
    <w:rsid w:val="0FA77648"/>
    <w:rsid w:val="11136CD1"/>
    <w:rsid w:val="1232689E"/>
    <w:rsid w:val="13C61F27"/>
    <w:rsid w:val="154F1740"/>
    <w:rsid w:val="1B882BA9"/>
    <w:rsid w:val="1BBC6A4E"/>
    <w:rsid w:val="1DAF2F85"/>
    <w:rsid w:val="1F0A24F6"/>
    <w:rsid w:val="231D3A8D"/>
    <w:rsid w:val="24064BC6"/>
    <w:rsid w:val="288A1B89"/>
    <w:rsid w:val="2A2E4796"/>
    <w:rsid w:val="2ADE61BC"/>
    <w:rsid w:val="2B257D82"/>
    <w:rsid w:val="32C57C62"/>
    <w:rsid w:val="3E261FE7"/>
    <w:rsid w:val="46971BE9"/>
    <w:rsid w:val="46AE1447"/>
    <w:rsid w:val="4C9D528B"/>
    <w:rsid w:val="50EB4D8E"/>
    <w:rsid w:val="51B96A2E"/>
    <w:rsid w:val="56046822"/>
    <w:rsid w:val="56855958"/>
    <w:rsid w:val="57B96C96"/>
    <w:rsid w:val="5B972E66"/>
    <w:rsid w:val="656105CB"/>
    <w:rsid w:val="67ED1D74"/>
    <w:rsid w:val="6AF208ED"/>
    <w:rsid w:val="73A22B43"/>
    <w:rsid w:val="74455F31"/>
    <w:rsid w:val="75BA46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0" Type="http://schemas.openxmlformats.org/officeDocument/2006/relationships/fontTable" Target="fontTable.xml"/><Relationship Id="rId3" Type="http://schemas.openxmlformats.org/officeDocument/2006/relationships/theme" Target="theme/theme1.xml"/><Relationship Id="rId29" Type="http://schemas.openxmlformats.org/officeDocument/2006/relationships/numbering" Target="numbering.xml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10</TotalTime>
  <ScaleCrop>false</ScaleCrop>
  <LinksUpToDate>false</LinksUpToDate>
  <CharactersWithSpaces>0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2023-10-17T06:34:00Z</dcterms:created>
  <dc:creator>86155</dc:creator>
  <cp:lastModifiedBy> </cp:lastModifiedBy>
  <dcterms:modified xsi:type="dcterms:W3CDTF">2023-11-27T01:33:25Z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01B4235DAF004F0CB06E663ADBC34E86_12</vt:lpwstr>
  </property>
</Properties>
</file>