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新学期伊始，不忘助力国产替代初心，手头没有试验箱，先用“擎天柱”带领大一同学，跟随冲哥视频，学用</w:t>
      </w:r>
      <w:r>
        <w:rPr>
          <w:rFonts w:hint="eastAsia"/>
          <w:lang w:val="en-US" w:eastAsia="zh-CN"/>
        </w:rPr>
        <w:t>STC AI8051U芯片讲义。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第一节，搭建学用环境</w:t>
      </w: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下载必要软件工具</w:t>
      </w:r>
    </w:p>
    <w:p>
      <w:pPr>
        <w:widowControl w:val="0"/>
        <w:numPr>
          <w:ilvl w:val="0"/>
          <w:numId w:val="2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下载AI 8051U使用手册，下载地址：</w:t>
      </w:r>
    </w:p>
    <w:p>
      <w:pPr>
        <w:widowControl w:val="0"/>
        <w:numPr>
          <w:numId w:val="0"/>
        </w:numPr>
        <w:ind w:left="0" w:leftChars="0" w:firstLine="840" w:firstLineChars="4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"https://www.stcaimcu.com/data/download/Datasheet/AI8051U.pdf"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4"/>
          <w:rFonts w:hint="eastAsia"/>
          <w:lang w:val="en-US" w:eastAsia="zh-CN"/>
        </w:rPr>
        <w:t>https://www.stcaimcu.com/data/download/Datasheet/AI8051U.pdf</w:t>
      </w:r>
      <w:r>
        <w:rPr>
          <w:rFonts w:hint="eastAsia"/>
          <w:lang w:val="en-US" w:eastAsia="zh-CN"/>
        </w:rPr>
        <w:fldChar w:fldCharType="end"/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下载安装pdf查看工具，推进下载wps办公软件，WPS办公软件下载地址：</w:t>
      </w:r>
    </w:p>
    <w:p>
      <w:pPr>
        <w:widowControl w:val="0"/>
        <w:numPr>
          <w:numId w:val="0"/>
        </w:numPr>
        <w:ind w:left="0" w:leftChars="0" w:firstLine="840" w:firstLineChars="4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"https://www.wps.cn/"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4"/>
          <w:rFonts w:hint="eastAsia"/>
          <w:lang w:val="en-US" w:eastAsia="zh-CN"/>
        </w:rPr>
        <w:t>https://www.wps.cn/</w:t>
      </w:r>
      <w:r>
        <w:rPr>
          <w:rFonts w:hint="eastAsia"/>
          <w:lang w:val="en-US" w:eastAsia="zh-CN"/>
        </w:rPr>
        <w:fldChar w:fldCharType="end"/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打开上面下载AI 8051U使用手册，参考第二章内容和步骤，下载安装keil开发工具。</w:t>
      </w:r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2880" cy="2217420"/>
            <wp:effectExtent l="0" t="0" r="1397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下载安装STC烧录工具，下载地址：</w:t>
      </w:r>
    </w:p>
    <w:p>
      <w:pPr>
        <w:widowControl w:val="0"/>
        <w:numPr>
          <w:numId w:val="0"/>
        </w:numPr>
        <w:ind w:left="0" w:leftChars="0" w:firstLine="420" w:firstLineChars="2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"https://www.stcaimcu.com/data/download/Tools/AiCube-ISP-v6.96C.zip"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4"/>
          <w:rFonts w:hint="eastAsia"/>
          <w:lang w:val="en-US" w:eastAsia="zh-CN"/>
        </w:rPr>
        <w:t>https://www.stcaimcu.com/data/download/Tools/AiCube-ISP-v6.96C.zip</w:t>
      </w:r>
      <w:r>
        <w:rPr>
          <w:rFonts w:hint="eastAsia"/>
          <w:lang w:val="en-US" w:eastAsia="zh-CN"/>
        </w:rPr>
        <w:fldChar w:fldCharType="end"/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下载并解压AI 8051U 试验箱参考学习代码包，下载地址：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fldChar w:fldCharType="begin"/>
      </w:r>
      <w:r>
        <w:rPr>
          <w:rFonts w:hint="default"/>
          <w:lang w:val="en-US" w:eastAsia="zh-CN"/>
        </w:rPr>
        <w:instrText xml:space="preserve"> HYPERLINK "https://www.stcaimcu.com/data/download/DemoCode/AI8051U-DEMO-CODE-V1.2.zip" </w:instrText>
      </w:r>
      <w:r>
        <w:rPr>
          <w:rFonts w:hint="default"/>
          <w:lang w:val="en-US" w:eastAsia="zh-CN"/>
        </w:rPr>
        <w:fldChar w:fldCharType="separate"/>
      </w:r>
      <w:r>
        <w:rPr>
          <w:rStyle w:val="4"/>
          <w:rFonts w:hint="default"/>
          <w:lang w:val="en-US" w:eastAsia="zh-CN"/>
        </w:rPr>
        <w:t>https://www.stcaimcu.com/data/download/DemoCode/AI8051U-DEMO-CODE-V1.2.zip</w:t>
      </w:r>
      <w:r>
        <w:rPr>
          <w:rFonts w:hint="default"/>
          <w:lang w:val="en-US" w:eastAsia="zh-CN"/>
        </w:rPr>
        <w:fldChar w:fldCharType="end"/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设置烧录工具</w:t>
      </w:r>
    </w:p>
    <w:p>
      <w:pPr>
        <w:widowControl w:val="0"/>
        <w:numPr>
          <w:ilvl w:val="0"/>
          <w:numId w:val="3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打开STC烧录工具，参考AI 8051U使用手册第二章第五节，添加型号和头文件，参考第二章第七节新建一个32位8051项目，如下图。</w:t>
      </w:r>
    </w:p>
    <w:p>
      <w:pPr>
        <w:widowControl w:val="0"/>
        <w:numPr>
          <w:numId w:val="0"/>
        </w:numPr>
        <w:jc w:val="both"/>
      </w:pPr>
      <w:r>
        <w:drawing>
          <wp:inline distT="0" distB="0" distL="114300" distR="114300">
            <wp:extent cx="5268595" cy="2549525"/>
            <wp:effectExtent l="0" t="0" r="8255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3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keil开发工具设置，参考AI 8051U使用手册第二章第七节2.2部分设置各个参数。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71770" cy="2781935"/>
            <wp:effectExtent l="0" t="0" r="5080" b="184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78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创建第一个流水灯程序</w:t>
      </w:r>
    </w:p>
    <w:p>
      <w:pPr>
        <w:widowControl w:val="0"/>
        <w:numPr>
          <w:ilvl w:val="0"/>
          <w:numId w:val="4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复制AI 8051U 试验箱参考学习代码包中流水灯main.c里代码到keil编辑栏main.c中，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5273675" cy="2613660"/>
            <wp:effectExtent l="0" t="0" r="3175" b="152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并参考如下代码修改：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#include "AI8051U.h"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typedef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unsigned char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u8;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typedef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unsigned int</w:t>
      </w:r>
      <w:r>
        <w:rPr>
          <w:rFonts w:hint="default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default"/>
          <w:lang w:val="en-US" w:eastAsia="zh-CN"/>
        </w:rPr>
        <w:t>u16;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typedef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unsigned long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u32;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#define MAIN_Fosc        24000000UL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 delay_ms(u8 ms);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main(void)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WTST = 0;  //设置程序指令延时参数，赋值为0可将CPU执行指令的速度设置为最快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EAXFR = 1; //扩展寄存器(XFR)访问使能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CKCON = 0; //提高访问XRAM速度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P2M1 = 0x00;   P2M0 = 0x00;   //设置</w:t>
      </w:r>
      <w:r>
        <w:rPr>
          <w:rFonts w:hint="eastAsia"/>
          <w:lang w:val="en-US" w:eastAsia="zh-CN"/>
        </w:rPr>
        <w:t>擎天柱p2端口</w:t>
      </w:r>
      <w:r>
        <w:rPr>
          <w:rFonts w:hint="default"/>
          <w:lang w:val="en-US" w:eastAsia="zh-CN"/>
        </w:rPr>
        <w:t xml:space="preserve">为准双向口   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while(1)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{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0 = 0;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1点亮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delay_ms(250);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0 = 1;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1熄灭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1 = 0;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2点亮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delay_ms(250);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1 = 1;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2熄灭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2 = 0;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3点亮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delay_ms(250);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2 = 1;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3熄灭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3 = 0;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4点亮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delay_ms(250);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3 = 1;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4熄灭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4 = 0;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5点亮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delay_ms(250);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4 = 1;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5熄灭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5 = 0;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6点亮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delay_ms(250);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5 = 1;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6熄灭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6 = 0;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7点亮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delay_ms(250);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6 = 1;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7熄灭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7 = 0;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8点亮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delay_ms(250);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P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7 = 1;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//</w:t>
      </w:r>
      <w:r>
        <w:rPr>
          <w:rFonts w:hint="eastAsia"/>
          <w:lang w:val="en-US" w:eastAsia="zh-CN"/>
        </w:rPr>
        <w:t>擎天柱</w:t>
      </w:r>
      <w:r>
        <w:rPr>
          <w:rFonts w:hint="default"/>
          <w:lang w:val="en-US" w:eastAsia="zh-CN"/>
        </w:rPr>
        <w:t xml:space="preserve">LED </w:t>
      </w:r>
      <w:r>
        <w:rPr>
          <w:rFonts w:hint="eastAsia"/>
          <w:lang w:val="en-US" w:eastAsia="zh-CN"/>
        </w:rPr>
        <w:t>8熄灭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}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 delay_ms(u8 ms)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u16 i;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do{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i = MAIN_Fosc / 6000;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while(--i);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}while(--ms);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widowControl w:val="0"/>
        <w:numPr>
          <w:ilvl w:val="0"/>
          <w:numId w:val="3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编译下载到擎天柱。先参考下图，点击编译生成芯片烧录文件。</w:t>
      </w:r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7960" cy="1198880"/>
            <wp:effectExtent l="0" t="0" r="8890" b="12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5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用数据线把擎天柱连接到电脑，如下图，同时按下A（p32）和B（电源开关）两个键，先松B键再松A键。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675" cy="2208530"/>
            <wp:effectExtent l="0" t="0" r="3175" b="1270"/>
            <wp:docPr id="10" name="图片 10" descr="qingtianz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qingtianzhu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0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烧录工具扫描串口会出现“USB-Write”字样，然后对照下图，红框选择编译的文件，最后按下“下载/编程”按钮烧录程序，擎天柱LED等流动起来了。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62880" cy="3195320"/>
            <wp:effectExtent l="0" t="0" r="13970" b="508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19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1FC8BCD"/>
    <w:multiLevelType w:val="singleLevel"/>
    <w:tmpl w:val="E1FC8BCD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D7F7C70"/>
    <w:multiLevelType w:val="singleLevel"/>
    <w:tmpl w:val="ED7F7C7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EFF635AF"/>
    <w:multiLevelType w:val="singleLevel"/>
    <w:tmpl w:val="EFF635A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F3FBDD76"/>
    <w:multiLevelType w:val="singleLevel"/>
    <w:tmpl w:val="F3FBDD7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3FFE5E4B"/>
    <w:multiLevelType w:val="singleLevel"/>
    <w:tmpl w:val="3FFE5E4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EF8A1B"/>
    <w:rsid w:val="37FF554A"/>
    <w:rsid w:val="537FD477"/>
    <w:rsid w:val="77BFF36B"/>
    <w:rsid w:val="FDB7FADF"/>
    <w:rsid w:val="FFEF8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Office_11.8.2.10953_F1E327BC-269C-435d-A152-05C5408002CA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2025-09-16T15:24:00Z</dcterms:created>
  <dc:creator>lyj</dc:creator>
  <cp:lastModifiedBy>lyj</cp:lastModifiedBy>
  <dcterms:modified xsi:type="dcterms:W3CDTF">2025-09-16T17:41:41Z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</Properties>
</file>